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C6A2" w14:textId="1A968232" w:rsidR="003357AA" w:rsidRPr="00DD6AF7" w:rsidRDefault="00B027C0" w:rsidP="003357AA">
      <w:pPr>
        <w:tabs>
          <w:tab w:val="num" w:pos="720"/>
        </w:tabs>
        <w:spacing w:after="0" w:line="216" w:lineRule="auto"/>
        <w:jc w:val="center"/>
        <w:rPr>
          <w:rFonts w:asciiTheme="majorBidi" w:eastAsiaTheme="majorEastAsia" w:hAnsiTheme="majorBidi" w:cstheme="majorBidi"/>
          <w:color w:val="2F5496" w:themeColor="accent1" w:themeShade="BF"/>
          <w:sz w:val="32"/>
          <w:szCs w:val="32"/>
          <w:lang w:val="fr-FR"/>
        </w:rPr>
      </w:pPr>
      <w:r w:rsidRPr="00DD6AF7">
        <w:rPr>
          <w:rFonts w:asciiTheme="majorBidi" w:eastAsiaTheme="majorEastAsia" w:hAnsiTheme="majorBidi" w:cstheme="majorBidi"/>
          <w:color w:val="2F5496" w:themeColor="accent1" w:themeShade="BF"/>
          <w:sz w:val="32"/>
          <w:szCs w:val="32"/>
          <w:lang w:val="fr-FR"/>
        </w:rPr>
        <w:t xml:space="preserve">Culture de </w:t>
      </w:r>
      <w:r w:rsidR="0021168D">
        <w:rPr>
          <w:rFonts w:asciiTheme="majorBidi" w:eastAsiaTheme="majorEastAsia" w:hAnsiTheme="majorBidi" w:cstheme="majorBidi"/>
          <w:color w:val="2F5496" w:themeColor="accent1" w:themeShade="BF"/>
          <w:sz w:val="32"/>
          <w:szCs w:val="32"/>
          <w:lang w:val="fr-FR"/>
        </w:rPr>
        <w:t xml:space="preserve">la </w:t>
      </w:r>
      <w:r w:rsidRPr="00DD6AF7">
        <w:rPr>
          <w:rFonts w:asciiTheme="majorBidi" w:eastAsiaTheme="majorEastAsia" w:hAnsiTheme="majorBidi" w:cstheme="majorBidi"/>
          <w:color w:val="2F5496" w:themeColor="accent1" w:themeShade="BF"/>
          <w:sz w:val="32"/>
          <w:szCs w:val="32"/>
          <w:lang w:val="fr-FR"/>
        </w:rPr>
        <w:t>qualité</w:t>
      </w:r>
      <w:r w:rsidR="001B0789">
        <w:rPr>
          <w:rFonts w:asciiTheme="majorBidi" w:eastAsiaTheme="majorEastAsia" w:hAnsiTheme="majorBidi" w:cstheme="majorBidi"/>
          <w:color w:val="2F5496" w:themeColor="accent1" w:themeShade="BF"/>
          <w:sz w:val="32"/>
          <w:szCs w:val="32"/>
          <w:lang w:val="fr-FR"/>
        </w:rPr>
        <w:t xml:space="preserve"> dans les</w:t>
      </w:r>
      <w:r w:rsidR="008C217A">
        <w:rPr>
          <w:rFonts w:asciiTheme="majorBidi" w:eastAsiaTheme="majorEastAsia" w:hAnsiTheme="majorBidi" w:cstheme="majorBidi"/>
          <w:color w:val="2F5496" w:themeColor="accent1" w:themeShade="BF"/>
          <w:sz w:val="32"/>
          <w:szCs w:val="32"/>
          <w:lang w:val="fr-FR"/>
        </w:rPr>
        <w:t xml:space="preserve"> statistiques </w:t>
      </w:r>
      <w:r w:rsidR="001B0789">
        <w:rPr>
          <w:rFonts w:asciiTheme="majorBidi" w:eastAsiaTheme="majorEastAsia" w:hAnsiTheme="majorBidi" w:cstheme="majorBidi"/>
          <w:color w:val="2F5496" w:themeColor="accent1" w:themeShade="BF"/>
          <w:sz w:val="32"/>
          <w:szCs w:val="32"/>
          <w:lang w:val="fr-FR"/>
        </w:rPr>
        <w:t>officielles</w:t>
      </w:r>
      <w:r w:rsidR="008C217A">
        <w:rPr>
          <w:rFonts w:asciiTheme="majorBidi" w:eastAsiaTheme="majorEastAsia" w:hAnsiTheme="majorBidi" w:cstheme="majorBidi"/>
          <w:color w:val="2F5496" w:themeColor="accent1" w:themeShade="BF"/>
          <w:sz w:val="32"/>
          <w:szCs w:val="32"/>
          <w:lang w:val="fr-FR"/>
        </w:rPr>
        <w:t xml:space="preserve"> :</w:t>
      </w:r>
      <w:r w:rsidRPr="00DD6AF7">
        <w:rPr>
          <w:rFonts w:asciiTheme="majorBidi" w:eastAsiaTheme="majorEastAsia" w:hAnsiTheme="majorBidi" w:cstheme="majorBidi"/>
          <w:color w:val="2F5496" w:themeColor="accent1" w:themeShade="BF"/>
          <w:sz w:val="32"/>
          <w:szCs w:val="32"/>
          <w:lang w:val="fr-FR"/>
        </w:rPr>
        <w:t xml:space="preserve"> un modèle de maturité</w:t>
      </w:r>
      <w:r w:rsidR="008C217A">
        <w:rPr>
          <w:rFonts w:asciiTheme="majorBidi" w:eastAsiaTheme="majorEastAsia" w:hAnsiTheme="majorBidi" w:cstheme="majorBidi"/>
          <w:color w:val="2F5496" w:themeColor="accent1" w:themeShade="BF"/>
          <w:sz w:val="32"/>
          <w:szCs w:val="32"/>
          <w:lang w:val="fr-FR"/>
        </w:rPr>
        <w:t xml:space="preserve"> pour </w:t>
      </w:r>
      <w:r w:rsidR="001B0789">
        <w:rPr>
          <w:rFonts w:asciiTheme="majorBidi" w:eastAsiaTheme="majorEastAsia" w:hAnsiTheme="majorBidi" w:cstheme="majorBidi"/>
          <w:color w:val="2F5496" w:themeColor="accent1" w:themeShade="BF"/>
          <w:sz w:val="32"/>
          <w:szCs w:val="32"/>
          <w:lang w:val="fr-FR"/>
        </w:rPr>
        <w:t>des</w:t>
      </w:r>
      <w:r w:rsidR="008C217A">
        <w:rPr>
          <w:rFonts w:asciiTheme="majorBidi" w:eastAsiaTheme="majorEastAsia" w:hAnsiTheme="majorBidi" w:cstheme="majorBidi"/>
          <w:color w:val="2F5496" w:themeColor="accent1" w:themeShade="BF"/>
          <w:sz w:val="32"/>
          <w:szCs w:val="32"/>
          <w:lang w:val="fr-FR"/>
        </w:rPr>
        <w:t xml:space="preserve"> meilleur</w:t>
      </w:r>
      <w:r w:rsidR="002D2DED">
        <w:rPr>
          <w:rFonts w:asciiTheme="majorBidi" w:eastAsiaTheme="majorEastAsia" w:hAnsiTheme="majorBidi" w:cstheme="majorBidi"/>
          <w:color w:val="2F5496" w:themeColor="accent1" w:themeShade="BF"/>
          <w:sz w:val="32"/>
          <w:szCs w:val="32"/>
          <w:lang w:val="fr-FR"/>
        </w:rPr>
        <w:t>e</w:t>
      </w:r>
      <w:r w:rsidR="008C217A">
        <w:rPr>
          <w:rFonts w:asciiTheme="majorBidi" w:eastAsiaTheme="majorEastAsia" w:hAnsiTheme="majorBidi" w:cstheme="majorBidi"/>
          <w:color w:val="2F5496" w:themeColor="accent1" w:themeShade="BF"/>
          <w:sz w:val="32"/>
          <w:szCs w:val="32"/>
          <w:lang w:val="fr-FR"/>
        </w:rPr>
        <w:t>s pratiques</w:t>
      </w:r>
    </w:p>
    <w:p w14:paraId="0EBC17D0" w14:textId="77777777" w:rsidR="00B027C0" w:rsidRPr="00DD6AF7" w:rsidRDefault="00B027C0" w:rsidP="003357AA">
      <w:pPr>
        <w:tabs>
          <w:tab w:val="num" w:pos="720"/>
        </w:tabs>
        <w:spacing w:after="0" w:line="216" w:lineRule="auto"/>
        <w:jc w:val="center"/>
        <w:rPr>
          <w:rFonts w:asciiTheme="majorBidi" w:hAnsiTheme="majorBidi" w:cstheme="majorBidi"/>
          <w:sz w:val="24"/>
          <w:szCs w:val="24"/>
          <w:lang w:val="fr-FR"/>
        </w:rPr>
      </w:pPr>
    </w:p>
    <w:p w14:paraId="518716E8" w14:textId="25B880B9" w:rsidR="005F5F74" w:rsidRPr="00DD6AF7" w:rsidRDefault="005F5F74" w:rsidP="005F5F74">
      <w:pPr>
        <w:tabs>
          <w:tab w:val="num" w:pos="720"/>
        </w:tabs>
        <w:spacing w:after="0" w:line="216"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                                     Préparé par le sous-groupe sur la culture de la qualité</w:t>
      </w:r>
    </w:p>
    <w:p w14:paraId="521D2EFD" w14:textId="1B0D6C64" w:rsidR="005F5F74" w:rsidRPr="00DD6AF7" w:rsidRDefault="005F5F74" w:rsidP="005F5F74">
      <w:pPr>
        <w:tabs>
          <w:tab w:val="num" w:pos="720"/>
        </w:tabs>
        <w:spacing w:after="0" w:line="216" w:lineRule="auto"/>
        <w:jc w:val="center"/>
        <w:rPr>
          <w:rFonts w:asciiTheme="majorBidi" w:hAnsiTheme="majorBidi" w:cstheme="majorBidi"/>
          <w:sz w:val="24"/>
          <w:szCs w:val="24"/>
          <w:lang w:val="fr-FR"/>
        </w:rPr>
      </w:pPr>
      <w:proofErr w:type="gramStart"/>
      <w:r w:rsidRPr="00DD6AF7">
        <w:rPr>
          <w:rFonts w:asciiTheme="majorBidi" w:hAnsiTheme="majorBidi" w:cstheme="majorBidi"/>
          <w:sz w:val="24"/>
          <w:szCs w:val="24"/>
          <w:lang w:val="fr-FR"/>
        </w:rPr>
        <w:t>du</w:t>
      </w:r>
      <w:proofErr w:type="gramEnd"/>
      <w:r w:rsidRPr="00DD6AF7">
        <w:rPr>
          <w:rFonts w:asciiTheme="majorBidi" w:hAnsiTheme="majorBidi" w:cstheme="majorBidi"/>
          <w:sz w:val="24"/>
          <w:szCs w:val="24"/>
          <w:lang w:val="fr-FR"/>
        </w:rPr>
        <w:t xml:space="preserve"> Groupe d</w:t>
      </w:r>
      <w:r w:rsidR="001B0789">
        <w:rPr>
          <w:rFonts w:asciiTheme="majorBidi" w:hAnsiTheme="majorBidi" w:cstheme="majorBidi"/>
          <w:sz w:val="24"/>
          <w:szCs w:val="24"/>
          <w:lang w:val="fr-FR"/>
        </w:rPr>
        <w:t xml:space="preserve">es </w:t>
      </w:r>
      <w:r w:rsidRPr="00DD6AF7">
        <w:rPr>
          <w:rFonts w:asciiTheme="majorBidi" w:hAnsiTheme="majorBidi" w:cstheme="majorBidi"/>
          <w:sz w:val="24"/>
          <w:szCs w:val="24"/>
          <w:lang w:val="fr-FR"/>
        </w:rPr>
        <w:t xml:space="preserve">experts des Nations Unies sur les cadres nationaux d'assurance </w:t>
      </w:r>
      <w:r w:rsidR="0021168D">
        <w:rPr>
          <w:rFonts w:asciiTheme="majorBidi" w:hAnsiTheme="majorBidi" w:cstheme="majorBidi"/>
          <w:sz w:val="24"/>
          <w:szCs w:val="24"/>
          <w:lang w:val="fr-FR"/>
        </w:rPr>
        <w:t xml:space="preserve">de la </w:t>
      </w:r>
      <w:r w:rsidRPr="00DD6AF7">
        <w:rPr>
          <w:rFonts w:asciiTheme="majorBidi" w:hAnsiTheme="majorBidi" w:cstheme="majorBidi"/>
          <w:sz w:val="24"/>
          <w:szCs w:val="24"/>
          <w:lang w:val="fr-FR"/>
        </w:rPr>
        <w:t>qualité (G</w:t>
      </w:r>
      <w:r w:rsidR="001933C1" w:rsidRPr="00DD6AF7">
        <w:rPr>
          <w:rFonts w:asciiTheme="majorBidi" w:hAnsiTheme="majorBidi" w:cstheme="majorBidi"/>
          <w:sz w:val="24"/>
          <w:szCs w:val="24"/>
          <w:lang w:val="fr-FR"/>
        </w:rPr>
        <w:t>E</w:t>
      </w:r>
      <w:r w:rsidRPr="00DD6AF7">
        <w:rPr>
          <w:rFonts w:asciiTheme="majorBidi" w:hAnsiTheme="majorBidi" w:cstheme="majorBidi"/>
          <w:sz w:val="24"/>
          <w:szCs w:val="24"/>
          <w:lang w:val="fr-FR"/>
        </w:rPr>
        <w:t>-</w:t>
      </w:r>
      <w:r w:rsidR="001933C1" w:rsidRPr="00DD6AF7">
        <w:rPr>
          <w:rFonts w:asciiTheme="majorBidi" w:hAnsiTheme="majorBidi" w:cstheme="majorBidi"/>
          <w:sz w:val="24"/>
          <w:szCs w:val="24"/>
          <w:lang w:val="fr-FR"/>
        </w:rPr>
        <w:t>CN</w:t>
      </w:r>
      <w:r w:rsidRPr="00DD6AF7">
        <w:rPr>
          <w:rFonts w:asciiTheme="majorBidi" w:hAnsiTheme="majorBidi" w:cstheme="majorBidi"/>
          <w:sz w:val="24"/>
          <w:szCs w:val="24"/>
          <w:lang w:val="fr-FR"/>
        </w:rPr>
        <w:t>A</w:t>
      </w:r>
      <w:r w:rsidR="00CB35DE" w:rsidRPr="00DD6AF7">
        <w:rPr>
          <w:rFonts w:asciiTheme="majorBidi" w:hAnsiTheme="majorBidi" w:cstheme="majorBidi"/>
          <w:sz w:val="24"/>
          <w:szCs w:val="24"/>
          <w:lang w:val="fr-FR"/>
        </w:rPr>
        <w:t>Q</w:t>
      </w:r>
      <w:r w:rsidRPr="00DD6AF7">
        <w:rPr>
          <w:rFonts w:asciiTheme="majorBidi" w:hAnsiTheme="majorBidi" w:cstheme="majorBidi"/>
          <w:sz w:val="24"/>
          <w:szCs w:val="24"/>
          <w:lang w:val="fr-FR"/>
        </w:rPr>
        <w:t>)</w:t>
      </w:r>
    </w:p>
    <w:p w14:paraId="52862B78" w14:textId="65F25B96" w:rsidR="00230F81" w:rsidRPr="00DD6AF7" w:rsidRDefault="0063040C" w:rsidP="00C37F1E">
      <w:pPr>
        <w:spacing w:after="0" w:line="240" w:lineRule="auto"/>
        <w:jc w:val="center"/>
        <w:rPr>
          <w:rFonts w:asciiTheme="majorBidi" w:hAnsiTheme="majorBidi" w:cstheme="majorBidi"/>
          <w:i/>
          <w:iCs/>
          <w:sz w:val="24"/>
          <w:szCs w:val="24"/>
          <w:lang w:val="fr-FR"/>
        </w:rPr>
      </w:pPr>
      <w:r w:rsidRPr="00034DF1">
        <w:rPr>
          <w:rFonts w:asciiTheme="majorBidi" w:hAnsiTheme="majorBidi" w:cstheme="majorBidi"/>
          <w:i/>
          <w:iCs/>
          <w:sz w:val="24"/>
          <w:szCs w:val="24"/>
          <w:lang w:val="fr-FR"/>
        </w:rPr>
        <w:t xml:space="preserve">Version </w:t>
      </w:r>
      <w:r w:rsidR="001B0789">
        <w:rPr>
          <w:rFonts w:asciiTheme="majorBidi" w:hAnsiTheme="majorBidi" w:cstheme="majorBidi"/>
          <w:i/>
          <w:iCs/>
          <w:sz w:val="24"/>
          <w:szCs w:val="24"/>
          <w:lang w:val="fr-FR"/>
        </w:rPr>
        <w:t>provisoire</w:t>
      </w:r>
      <w:r w:rsidR="001B0789" w:rsidRPr="00034DF1">
        <w:rPr>
          <w:rFonts w:asciiTheme="majorBidi" w:hAnsiTheme="majorBidi" w:cstheme="majorBidi"/>
          <w:i/>
          <w:iCs/>
          <w:sz w:val="24"/>
          <w:szCs w:val="24"/>
          <w:lang w:val="fr-FR"/>
        </w:rPr>
        <w:t xml:space="preserve"> </w:t>
      </w:r>
      <w:r w:rsidR="001B0789">
        <w:rPr>
          <w:rFonts w:asciiTheme="majorBidi" w:hAnsiTheme="majorBidi" w:cstheme="majorBidi"/>
          <w:i/>
          <w:iCs/>
          <w:sz w:val="24"/>
          <w:szCs w:val="24"/>
          <w:lang w:val="fr-FR"/>
        </w:rPr>
        <w:t>du</w:t>
      </w:r>
      <w:r w:rsidR="001B0789" w:rsidRPr="00DD6AF7">
        <w:rPr>
          <w:rFonts w:asciiTheme="majorBidi" w:hAnsiTheme="majorBidi" w:cstheme="majorBidi"/>
          <w:i/>
          <w:iCs/>
          <w:sz w:val="24"/>
          <w:szCs w:val="24"/>
          <w:lang w:val="fr-FR"/>
        </w:rPr>
        <w:t xml:space="preserve"> </w:t>
      </w:r>
      <w:r w:rsidR="008A6BDD">
        <w:rPr>
          <w:rFonts w:asciiTheme="majorBidi" w:hAnsiTheme="majorBidi" w:cstheme="majorBidi"/>
          <w:i/>
          <w:iCs/>
          <w:sz w:val="24"/>
          <w:szCs w:val="24"/>
          <w:lang w:val="fr-FR"/>
        </w:rPr>
        <w:t>23</w:t>
      </w:r>
      <w:r w:rsidR="008B746F" w:rsidRPr="00DD6AF7">
        <w:rPr>
          <w:rFonts w:asciiTheme="majorBidi" w:hAnsiTheme="majorBidi" w:cstheme="majorBidi"/>
          <w:i/>
          <w:iCs/>
          <w:sz w:val="24"/>
          <w:szCs w:val="24"/>
          <w:lang w:val="fr-FR"/>
        </w:rPr>
        <w:t xml:space="preserve"> avril 2024</w:t>
      </w:r>
      <w:r w:rsidR="00E06CDB">
        <w:rPr>
          <w:rFonts w:asciiTheme="majorBidi" w:hAnsiTheme="majorBidi" w:cstheme="majorBidi"/>
          <w:i/>
          <w:iCs/>
          <w:sz w:val="24"/>
          <w:szCs w:val="24"/>
          <w:lang w:val="fr-FR"/>
        </w:rPr>
        <w:t xml:space="preserve"> </w:t>
      </w:r>
      <w:r w:rsidR="00C37F1E">
        <w:rPr>
          <w:rFonts w:asciiTheme="majorBidi" w:hAnsiTheme="majorBidi" w:cstheme="majorBidi"/>
          <w:i/>
          <w:iCs/>
          <w:sz w:val="24"/>
          <w:szCs w:val="24"/>
          <w:lang w:val="fr-FR"/>
        </w:rPr>
        <w:t>(</w:t>
      </w:r>
      <w:r w:rsidR="000D3416" w:rsidRPr="00ED40CE">
        <w:rPr>
          <w:rFonts w:asciiTheme="majorBidi" w:hAnsiTheme="majorBidi" w:cstheme="majorBidi"/>
          <w:i/>
          <w:iCs/>
          <w:sz w:val="24"/>
          <w:szCs w:val="24"/>
          <w:lang w:val="fr-FR"/>
        </w:rPr>
        <w:t>traduction non officielle</w:t>
      </w:r>
      <w:r w:rsidR="00C37F1E">
        <w:rPr>
          <w:rFonts w:asciiTheme="majorBidi" w:hAnsiTheme="majorBidi" w:cstheme="majorBidi"/>
          <w:i/>
          <w:iCs/>
          <w:sz w:val="24"/>
          <w:szCs w:val="24"/>
          <w:lang w:val="fr-FR"/>
        </w:rPr>
        <w:t>)</w:t>
      </w:r>
    </w:p>
    <w:p w14:paraId="4AB40C42" w14:textId="77777777" w:rsidR="008B746F" w:rsidRPr="00DD6AF7" w:rsidRDefault="008B746F" w:rsidP="00E43B7B">
      <w:pPr>
        <w:spacing w:after="0" w:line="240" w:lineRule="auto"/>
        <w:rPr>
          <w:rFonts w:asciiTheme="majorBidi" w:hAnsiTheme="majorBidi" w:cstheme="majorBidi"/>
          <w:color w:val="808080" w:themeColor="background1" w:themeShade="80"/>
          <w:lang w:val="fr-FR"/>
        </w:rPr>
      </w:pPr>
    </w:p>
    <w:p w14:paraId="197A984D" w14:textId="476BA248" w:rsidR="006C51E9" w:rsidRPr="00DD6AF7" w:rsidRDefault="00014C29" w:rsidP="006C51E9">
      <w:pPr>
        <w:pStyle w:val="Heading2"/>
        <w:spacing w:before="0" w:line="240" w:lineRule="auto"/>
        <w:rPr>
          <w:rFonts w:asciiTheme="majorBidi" w:hAnsiTheme="majorBidi"/>
          <w:sz w:val="28"/>
          <w:szCs w:val="28"/>
          <w:lang w:val="fr-FR"/>
        </w:rPr>
      </w:pPr>
      <w:r w:rsidRPr="00DD6AF7">
        <w:rPr>
          <w:rFonts w:asciiTheme="majorBidi" w:hAnsiTheme="majorBidi"/>
          <w:sz w:val="28"/>
          <w:szCs w:val="28"/>
          <w:lang w:val="fr-FR"/>
        </w:rPr>
        <w:t>Part</w:t>
      </w:r>
      <w:r w:rsidR="00C1544E" w:rsidRPr="00DD6AF7">
        <w:rPr>
          <w:rFonts w:asciiTheme="majorBidi" w:hAnsiTheme="majorBidi"/>
          <w:sz w:val="28"/>
          <w:szCs w:val="28"/>
          <w:lang w:val="fr-FR"/>
        </w:rPr>
        <w:t>ie</w:t>
      </w:r>
      <w:r w:rsidRPr="00DD6AF7">
        <w:rPr>
          <w:rFonts w:asciiTheme="majorBidi" w:hAnsiTheme="majorBidi"/>
          <w:sz w:val="28"/>
          <w:szCs w:val="28"/>
          <w:lang w:val="fr-FR"/>
        </w:rPr>
        <w:t xml:space="preserve"> </w:t>
      </w:r>
      <w:proofErr w:type="gramStart"/>
      <w:r w:rsidRPr="00DD6AF7">
        <w:rPr>
          <w:rFonts w:asciiTheme="majorBidi" w:hAnsiTheme="majorBidi"/>
          <w:sz w:val="28"/>
          <w:szCs w:val="28"/>
          <w:lang w:val="fr-FR"/>
        </w:rPr>
        <w:t>1:</w:t>
      </w:r>
      <w:proofErr w:type="gramEnd"/>
      <w:r w:rsidRPr="00DD6AF7">
        <w:rPr>
          <w:rFonts w:asciiTheme="majorBidi" w:hAnsiTheme="majorBidi"/>
          <w:sz w:val="28"/>
          <w:szCs w:val="28"/>
          <w:lang w:val="fr-FR"/>
        </w:rPr>
        <w:t xml:space="preserve"> </w:t>
      </w:r>
      <w:r w:rsidR="006C51E9" w:rsidRPr="00DD6AF7">
        <w:rPr>
          <w:rFonts w:asciiTheme="majorBidi" w:hAnsiTheme="majorBidi"/>
          <w:sz w:val="28"/>
          <w:szCs w:val="28"/>
          <w:lang w:val="fr-FR"/>
        </w:rPr>
        <w:t>Introduc</w:t>
      </w:r>
      <w:r w:rsidRPr="00DD6AF7">
        <w:rPr>
          <w:rFonts w:asciiTheme="majorBidi" w:hAnsiTheme="majorBidi"/>
          <w:sz w:val="28"/>
          <w:szCs w:val="28"/>
          <w:lang w:val="fr-FR"/>
        </w:rPr>
        <w:t xml:space="preserve">tion </w:t>
      </w:r>
    </w:p>
    <w:p w14:paraId="105AC793" w14:textId="77777777" w:rsidR="00014C29" w:rsidRPr="00DD6AF7" w:rsidRDefault="00014C29" w:rsidP="00105D53">
      <w:pPr>
        <w:pStyle w:val="ListParagraph"/>
        <w:spacing w:after="0" w:line="240" w:lineRule="auto"/>
        <w:ind w:left="0"/>
        <w:rPr>
          <w:rFonts w:ascii="Times New Roman" w:hAnsi="Times New Roman" w:cs="Times New Roman"/>
          <w:sz w:val="24"/>
          <w:szCs w:val="24"/>
          <w:lang w:val="fr-FR"/>
        </w:rPr>
      </w:pPr>
    </w:p>
    <w:p w14:paraId="76DFF4DE" w14:textId="67663468" w:rsidR="0073203C" w:rsidRPr="00DD6AF7" w:rsidRDefault="001C678F" w:rsidP="00B02934">
      <w:pPr>
        <w:pStyle w:val="ListParagraph"/>
        <w:numPr>
          <w:ilvl w:val="0"/>
          <w:numId w:val="26"/>
        </w:numPr>
        <w:spacing w:after="0" w:line="240" w:lineRule="auto"/>
        <w:ind w:left="0" w:firstLine="0"/>
        <w:rPr>
          <w:rFonts w:ascii="Times New Roman" w:hAnsi="Times New Roman" w:cs="Times New Roman"/>
          <w:sz w:val="24"/>
          <w:szCs w:val="24"/>
          <w:lang w:val="fr-FR"/>
        </w:rPr>
      </w:pPr>
      <w:r w:rsidRPr="00DD6AF7">
        <w:rPr>
          <w:rFonts w:ascii="Times New Roman" w:hAnsi="Times New Roman" w:cs="Times New Roman"/>
          <w:sz w:val="24"/>
          <w:szCs w:val="24"/>
          <w:lang w:val="fr-FR"/>
        </w:rPr>
        <w:t>L</w:t>
      </w:r>
      <w:r w:rsidR="00F7632E" w:rsidRPr="00DD6AF7">
        <w:rPr>
          <w:rFonts w:ascii="Times New Roman" w:hAnsi="Times New Roman" w:cs="Times New Roman"/>
          <w:sz w:val="24"/>
          <w:szCs w:val="24"/>
          <w:lang w:val="fr-FR"/>
        </w:rPr>
        <w:t xml:space="preserve">es </w:t>
      </w:r>
      <w:r w:rsidR="008C217A">
        <w:rPr>
          <w:rFonts w:ascii="Times New Roman" w:hAnsi="Times New Roman" w:cs="Times New Roman"/>
          <w:sz w:val="24"/>
          <w:szCs w:val="24"/>
          <w:lang w:val="fr-FR"/>
        </w:rPr>
        <w:t xml:space="preserve">statistiques officielles </w:t>
      </w:r>
      <w:r w:rsidR="00F7632E" w:rsidRPr="00DD6AF7">
        <w:rPr>
          <w:rFonts w:ascii="Times New Roman" w:hAnsi="Times New Roman" w:cs="Times New Roman"/>
          <w:sz w:val="24"/>
          <w:szCs w:val="24"/>
          <w:lang w:val="fr-FR"/>
        </w:rPr>
        <w:t xml:space="preserve">jouent un rôle essentiel pour éclairer la prise de décision. Leur adéquation à </w:t>
      </w:r>
      <w:r w:rsidR="00AE136D">
        <w:rPr>
          <w:rFonts w:ascii="Times New Roman" w:hAnsi="Times New Roman" w:cs="Times New Roman"/>
          <w:sz w:val="24"/>
          <w:szCs w:val="24"/>
          <w:lang w:val="fr-FR"/>
        </w:rPr>
        <w:t>l’</w:t>
      </w:r>
      <w:r w:rsidR="00F7632E" w:rsidRPr="00DD6AF7">
        <w:rPr>
          <w:rFonts w:ascii="Times New Roman" w:hAnsi="Times New Roman" w:cs="Times New Roman"/>
          <w:sz w:val="24"/>
          <w:szCs w:val="24"/>
          <w:lang w:val="fr-FR"/>
        </w:rPr>
        <w:t>objectif</w:t>
      </w:r>
      <w:r w:rsidR="0097646C">
        <w:rPr>
          <w:rFonts w:ascii="Times New Roman" w:hAnsi="Times New Roman" w:cs="Times New Roman"/>
          <w:sz w:val="24"/>
          <w:szCs w:val="24"/>
          <w:lang w:val="fr-FR"/>
        </w:rPr>
        <w:t xml:space="preserve"> visé</w:t>
      </w:r>
      <w:r w:rsidR="00F7632E" w:rsidRPr="00DD6AF7">
        <w:rPr>
          <w:rFonts w:ascii="Times New Roman" w:hAnsi="Times New Roman" w:cs="Times New Roman"/>
          <w:sz w:val="24"/>
          <w:szCs w:val="24"/>
          <w:lang w:val="fr-FR"/>
        </w:rPr>
        <w:t xml:space="preserve"> a un impact direct sur l’efficacité de la conception</w:t>
      </w:r>
      <w:r w:rsidR="008C217A">
        <w:rPr>
          <w:rFonts w:ascii="Times New Roman" w:hAnsi="Times New Roman" w:cs="Times New Roman"/>
          <w:sz w:val="24"/>
          <w:szCs w:val="24"/>
          <w:lang w:val="fr-FR"/>
        </w:rPr>
        <w:t xml:space="preserve"> </w:t>
      </w:r>
      <w:r w:rsidR="00540E41">
        <w:rPr>
          <w:rFonts w:ascii="Times New Roman" w:hAnsi="Times New Roman" w:cs="Times New Roman"/>
          <w:sz w:val="24"/>
          <w:szCs w:val="24"/>
          <w:lang w:val="fr-FR"/>
        </w:rPr>
        <w:t xml:space="preserve">et </w:t>
      </w:r>
      <w:r w:rsidR="00F7632E" w:rsidRPr="00DD6AF7">
        <w:rPr>
          <w:rFonts w:ascii="Times New Roman" w:hAnsi="Times New Roman" w:cs="Times New Roman"/>
          <w:sz w:val="24"/>
          <w:szCs w:val="24"/>
          <w:lang w:val="fr-FR"/>
        </w:rPr>
        <w:t>de la mise en œuvre</w:t>
      </w:r>
      <w:r w:rsidR="00960557">
        <w:rPr>
          <w:rFonts w:ascii="Times New Roman" w:hAnsi="Times New Roman" w:cs="Times New Roman"/>
          <w:sz w:val="24"/>
          <w:szCs w:val="24"/>
          <w:lang w:val="fr-FR"/>
        </w:rPr>
        <w:t xml:space="preserve"> </w:t>
      </w:r>
      <w:r w:rsidR="00F7632E" w:rsidRPr="00DD6AF7">
        <w:rPr>
          <w:rFonts w:ascii="Times New Roman" w:hAnsi="Times New Roman" w:cs="Times New Roman"/>
          <w:sz w:val="24"/>
          <w:szCs w:val="24"/>
          <w:lang w:val="fr-FR"/>
        </w:rPr>
        <w:t xml:space="preserve">des politiques et programmes gouvernementaux. Une </w:t>
      </w:r>
      <w:r w:rsidR="00540E41">
        <w:rPr>
          <w:rFonts w:ascii="Times New Roman" w:hAnsi="Times New Roman" w:cs="Times New Roman"/>
          <w:sz w:val="24"/>
          <w:szCs w:val="24"/>
          <w:lang w:val="fr-FR"/>
        </w:rPr>
        <w:t>solide</w:t>
      </w:r>
      <w:r w:rsidR="008C217A">
        <w:rPr>
          <w:rFonts w:ascii="Times New Roman" w:hAnsi="Times New Roman" w:cs="Times New Roman"/>
          <w:sz w:val="24"/>
          <w:szCs w:val="24"/>
          <w:lang w:val="fr-FR"/>
        </w:rPr>
        <w:t xml:space="preserve"> </w:t>
      </w:r>
      <w:r w:rsidR="00F7632E" w:rsidRPr="00DD6AF7">
        <w:rPr>
          <w:rFonts w:ascii="Times New Roman" w:hAnsi="Times New Roman" w:cs="Times New Roman"/>
          <w:sz w:val="24"/>
          <w:szCs w:val="24"/>
          <w:lang w:val="fr-FR"/>
        </w:rPr>
        <w:t xml:space="preserve">culture de la qualité englobe un engagement commun à fournir des produits et services statistiques de haute qualité aux utilisateurs. Cet engagement s'applique à </w:t>
      </w:r>
      <w:r w:rsidR="00D81557">
        <w:rPr>
          <w:rFonts w:ascii="Times New Roman" w:hAnsi="Times New Roman" w:cs="Times New Roman"/>
          <w:sz w:val="24"/>
          <w:szCs w:val="24"/>
          <w:lang w:val="fr-FR"/>
        </w:rPr>
        <w:t xml:space="preserve">toute personne </w:t>
      </w:r>
      <w:r w:rsidR="00F7632E" w:rsidRPr="00DD6AF7">
        <w:rPr>
          <w:rFonts w:ascii="Times New Roman" w:hAnsi="Times New Roman" w:cs="Times New Roman"/>
          <w:sz w:val="24"/>
          <w:szCs w:val="24"/>
          <w:lang w:val="fr-FR"/>
        </w:rPr>
        <w:t xml:space="preserve">au sein d'un organisme statistique ou d'une unité statistique et </w:t>
      </w:r>
      <w:r w:rsidR="00280652">
        <w:rPr>
          <w:rFonts w:ascii="Times New Roman" w:hAnsi="Times New Roman" w:cs="Times New Roman"/>
          <w:sz w:val="24"/>
          <w:szCs w:val="24"/>
          <w:lang w:val="fr-FR"/>
        </w:rPr>
        <w:t>dans</w:t>
      </w:r>
      <w:r w:rsidR="00F7632E" w:rsidRPr="00DD6AF7">
        <w:rPr>
          <w:rFonts w:ascii="Times New Roman" w:hAnsi="Times New Roman" w:cs="Times New Roman"/>
          <w:sz w:val="24"/>
          <w:szCs w:val="24"/>
          <w:lang w:val="fr-FR"/>
        </w:rPr>
        <w:t xml:space="preserve"> l'ensemble du système statistique national</w:t>
      </w:r>
      <w:r w:rsidR="00280652">
        <w:rPr>
          <w:rFonts w:ascii="Times New Roman" w:hAnsi="Times New Roman" w:cs="Times New Roman"/>
          <w:sz w:val="24"/>
          <w:szCs w:val="24"/>
          <w:lang w:val="fr-FR"/>
        </w:rPr>
        <w:t xml:space="preserve"> impliquée</w:t>
      </w:r>
      <w:r w:rsidR="00F7632E" w:rsidRPr="00DD6AF7">
        <w:rPr>
          <w:rFonts w:ascii="Times New Roman" w:hAnsi="Times New Roman" w:cs="Times New Roman"/>
          <w:sz w:val="24"/>
          <w:szCs w:val="24"/>
          <w:lang w:val="fr-FR"/>
        </w:rPr>
        <w:t xml:space="preserve"> dans la production et la diffusion des </w:t>
      </w:r>
      <w:r w:rsidR="008C217A">
        <w:rPr>
          <w:rFonts w:ascii="Times New Roman" w:hAnsi="Times New Roman" w:cs="Times New Roman"/>
          <w:sz w:val="24"/>
          <w:szCs w:val="24"/>
          <w:lang w:val="fr-FR"/>
        </w:rPr>
        <w:t>statistiques officielles</w:t>
      </w:r>
      <w:r w:rsidR="00280652">
        <w:rPr>
          <w:rFonts w:ascii="Times New Roman" w:hAnsi="Times New Roman" w:cs="Times New Roman"/>
          <w:sz w:val="24"/>
          <w:szCs w:val="24"/>
          <w:lang w:val="fr-FR"/>
        </w:rPr>
        <w:t xml:space="preserve"> </w:t>
      </w:r>
      <w:r w:rsidR="0046303C">
        <w:rPr>
          <w:rFonts w:ascii="Times New Roman" w:hAnsi="Times New Roman" w:cs="Times New Roman"/>
          <w:sz w:val="24"/>
          <w:szCs w:val="24"/>
          <w:lang w:val="fr-FR"/>
        </w:rPr>
        <w:t xml:space="preserve">en guidant </w:t>
      </w:r>
      <w:r w:rsidR="00280652">
        <w:rPr>
          <w:rFonts w:ascii="Times New Roman" w:hAnsi="Times New Roman" w:cs="Times New Roman"/>
          <w:sz w:val="24"/>
          <w:szCs w:val="24"/>
          <w:lang w:val="fr-FR"/>
        </w:rPr>
        <w:t>ses</w:t>
      </w:r>
      <w:r w:rsidR="00F7632E" w:rsidRPr="00DD6AF7">
        <w:rPr>
          <w:rFonts w:ascii="Times New Roman" w:hAnsi="Times New Roman" w:cs="Times New Roman"/>
          <w:sz w:val="24"/>
          <w:szCs w:val="24"/>
          <w:lang w:val="fr-FR"/>
        </w:rPr>
        <w:t xml:space="preserve"> actions et </w:t>
      </w:r>
      <w:r w:rsidR="00280652">
        <w:rPr>
          <w:rFonts w:ascii="Times New Roman" w:hAnsi="Times New Roman" w:cs="Times New Roman"/>
          <w:sz w:val="24"/>
          <w:szCs w:val="24"/>
          <w:lang w:val="fr-FR"/>
        </w:rPr>
        <w:t>ses</w:t>
      </w:r>
      <w:r w:rsidR="00F7632E" w:rsidRPr="00DD6AF7">
        <w:rPr>
          <w:rFonts w:ascii="Times New Roman" w:hAnsi="Times New Roman" w:cs="Times New Roman"/>
          <w:sz w:val="24"/>
          <w:szCs w:val="24"/>
          <w:lang w:val="fr-FR"/>
        </w:rPr>
        <w:t xml:space="preserve"> processus de prise de décision. Sans une culture de la qualité bien établie, le risque de produire des données et des statistiques </w:t>
      </w:r>
      <w:r w:rsidR="00AE136D">
        <w:rPr>
          <w:rFonts w:ascii="Times New Roman" w:hAnsi="Times New Roman" w:cs="Times New Roman"/>
          <w:sz w:val="24"/>
          <w:szCs w:val="24"/>
          <w:lang w:val="fr-FR"/>
        </w:rPr>
        <w:t>in</w:t>
      </w:r>
      <w:r w:rsidR="00F7632E" w:rsidRPr="00DD6AF7">
        <w:rPr>
          <w:rFonts w:ascii="Times New Roman" w:hAnsi="Times New Roman" w:cs="Times New Roman"/>
          <w:sz w:val="24"/>
          <w:szCs w:val="24"/>
          <w:lang w:val="fr-FR"/>
        </w:rPr>
        <w:t xml:space="preserve">adaptées à l’usage prévu augmentera et finira par </w:t>
      </w:r>
      <w:r w:rsidR="00280652">
        <w:rPr>
          <w:rFonts w:ascii="Times New Roman" w:hAnsi="Times New Roman" w:cs="Times New Roman"/>
          <w:sz w:val="24"/>
          <w:szCs w:val="24"/>
          <w:lang w:val="fr-FR"/>
        </w:rPr>
        <w:t>ébranler</w:t>
      </w:r>
      <w:r w:rsidR="00AE136D" w:rsidRPr="00DD6AF7">
        <w:rPr>
          <w:rFonts w:ascii="Times New Roman" w:hAnsi="Times New Roman" w:cs="Times New Roman"/>
          <w:sz w:val="24"/>
          <w:szCs w:val="24"/>
          <w:lang w:val="fr-FR"/>
        </w:rPr>
        <w:t xml:space="preserve"> </w:t>
      </w:r>
      <w:r w:rsidR="00F7632E" w:rsidRPr="00DD6AF7">
        <w:rPr>
          <w:rFonts w:ascii="Times New Roman" w:hAnsi="Times New Roman" w:cs="Times New Roman"/>
          <w:sz w:val="24"/>
          <w:szCs w:val="24"/>
          <w:lang w:val="fr-FR"/>
        </w:rPr>
        <w:t xml:space="preserve">la confiance dans les </w:t>
      </w:r>
      <w:r w:rsidR="008C217A">
        <w:rPr>
          <w:rFonts w:ascii="Times New Roman" w:hAnsi="Times New Roman" w:cs="Times New Roman"/>
          <w:sz w:val="24"/>
          <w:szCs w:val="24"/>
          <w:lang w:val="fr-FR"/>
        </w:rPr>
        <w:t xml:space="preserve">statistiques officielles </w:t>
      </w:r>
      <w:r w:rsidR="00F7632E" w:rsidRPr="00DD6AF7">
        <w:rPr>
          <w:rFonts w:ascii="Times New Roman" w:hAnsi="Times New Roman" w:cs="Times New Roman"/>
          <w:sz w:val="24"/>
          <w:szCs w:val="24"/>
          <w:lang w:val="fr-FR"/>
        </w:rPr>
        <w:t xml:space="preserve">et le système statistique national. Un engagement en faveur de l'assurance qualité et d'une culture de la qualité pour les </w:t>
      </w:r>
      <w:r w:rsidR="008C217A">
        <w:rPr>
          <w:rFonts w:ascii="Times New Roman" w:hAnsi="Times New Roman" w:cs="Times New Roman"/>
          <w:sz w:val="24"/>
          <w:szCs w:val="24"/>
          <w:lang w:val="fr-FR"/>
        </w:rPr>
        <w:t xml:space="preserve">statistiques officielles </w:t>
      </w:r>
      <w:r w:rsidR="00F7632E" w:rsidRPr="00DD6AF7">
        <w:rPr>
          <w:rFonts w:ascii="Times New Roman" w:hAnsi="Times New Roman" w:cs="Times New Roman"/>
          <w:sz w:val="24"/>
          <w:szCs w:val="24"/>
          <w:lang w:val="fr-FR"/>
        </w:rPr>
        <w:t xml:space="preserve">est également important pour la coopération avec d'autres pays et organisations régionales et internationales, car </w:t>
      </w:r>
      <w:r w:rsidR="00972F11">
        <w:rPr>
          <w:rFonts w:ascii="Times New Roman" w:hAnsi="Times New Roman" w:cs="Times New Roman"/>
          <w:sz w:val="24"/>
          <w:szCs w:val="24"/>
          <w:lang w:val="fr-FR"/>
        </w:rPr>
        <w:t>il</w:t>
      </w:r>
      <w:r w:rsidR="00F7632E" w:rsidRPr="00DD6AF7">
        <w:rPr>
          <w:rFonts w:ascii="Times New Roman" w:hAnsi="Times New Roman" w:cs="Times New Roman"/>
          <w:sz w:val="24"/>
          <w:szCs w:val="24"/>
          <w:lang w:val="fr-FR"/>
        </w:rPr>
        <w:t xml:space="preserve"> </w:t>
      </w:r>
      <w:r w:rsidR="00972F11">
        <w:rPr>
          <w:rFonts w:ascii="Times New Roman" w:hAnsi="Times New Roman" w:cs="Times New Roman"/>
          <w:sz w:val="24"/>
          <w:szCs w:val="24"/>
          <w:lang w:val="fr-FR"/>
        </w:rPr>
        <w:t>garantit</w:t>
      </w:r>
      <w:r w:rsidR="00A05A21">
        <w:rPr>
          <w:rFonts w:ascii="Times New Roman" w:hAnsi="Times New Roman" w:cs="Times New Roman"/>
          <w:sz w:val="24"/>
          <w:szCs w:val="24"/>
          <w:lang w:val="fr-FR"/>
        </w:rPr>
        <w:t xml:space="preserve"> l’efficacité</w:t>
      </w:r>
      <w:r w:rsidR="00A05A21" w:rsidRPr="00DD6AF7">
        <w:rPr>
          <w:rFonts w:ascii="Times New Roman" w:hAnsi="Times New Roman" w:cs="Times New Roman"/>
          <w:sz w:val="24"/>
          <w:szCs w:val="24"/>
          <w:lang w:val="fr-FR"/>
        </w:rPr>
        <w:t xml:space="preserve"> </w:t>
      </w:r>
      <w:r w:rsidR="00A05A21">
        <w:rPr>
          <w:rFonts w:ascii="Times New Roman" w:hAnsi="Times New Roman" w:cs="Times New Roman"/>
          <w:sz w:val="24"/>
          <w:szCs w:val="24"/>
          <w:lang w:val="fr-FR"/>
        </w:rPr>
        <w:t>d</w:t>
      </w:r>
      <w:r w:rsidR="00F7632E" w:rsidRPr="00DD6AF7">
        <w:rPr>
          <w:rFonts w:ascii="Times New Roman" w:hAnsi="Times New Roman" w:cs="Times New Roman"/>
          <w:sz w:val="24"/>
          <w:szCs w:val="24"/>
          <w:lang w:val="fr-FR"/>
        </w:rPr>
        <w:t xml:space="preserve">es </w:t>
      </w:r>
      <w:r w:rsidR="00A05A21">
        <w:rPr>
          <w:rFonts w:ascii="Times New Roman" w:hAnsi="Times New Roman" w:cs="Times New Roman"/>
          <w:sz w:val="24"/>
          <w:szCs w:val="24"/>
          <w:lang w:val="fr-FR"/>
        </w:rPr>
        <w:t xml:space="preserve">différentes </w:t>
      </w:r>
      <w:r w:rsidR="00F7632E" w:rsidRPr="00DD6AF7">
        <w:rPr>
          <w:rFonts w:ascii="Times New Roman" w:hAnsi="Times New Roman" w:cs="Times New Roman"/>
          <w:sz w:val="24"/>
          <w:szCs w:val="24"/>
          <w:lang w:val="fr-FR"/>
        </w:rPr>
        <w:t>collaborations, permet des comparaisons internationales</w:t>
      </w:r>
      <w:r w:rsidR="00972F11">
        <w:rPr>
          <w:rFonts w:ascii="Times New Roman" w:hAnsi="Times New Roman" w:cs="Times New Roman"/>
          <w:sz w:val="24"/>
          <w:szCs w:val="24"/>
          <w:lang w:val="fr-FR"/>
        </w:rPr>
        <w:t>,</w:t>
      </w:r>
      <w:r w:rsidR="00F7632E" w:rsidRPr="00DD6AF7">
        <w:rPr>
          <w:rFonts w:ascii="Times New Roman" w:hAnsi="Times New Roman" w:cs="Times New Roman"/>
          <w:sz w:val="24"/>
          <w:szCs w:val="24"/>
          <w:lang w:val="fr-FR"/>
        </w:rPr>
        <w:t xml:space="preserve"> et </w:t>
      </w:r>
      <w:r w:rsidR="006E50AF">
        <w:rPr>
          <w:rFonts w:ascii="Times New Roman" w:hAnsi="Times New Roman" w:cs="Times New Roman"/>
          <w:sz w:val="24"/>
          <w:szCs w:val="24"/>
          <w:lang w:val="fr-FR"/>
        </w:rPr>
        <w:t>fournit des</w:t>
      </w:r>
      <w:r w:rsidR="00AD3234">
        <w:rPr>
          <w:rFonts w:ascii="Times New Roman" w:hAnsi="Times New Roman" w:cs="Times New Roman"/>
          <w:sz w:val="24"/>
          <w:szCs w:val="24"/>
          <w:lang w:val="fr-FR"/>
        </w:rPr>
        <w:t xml:space="preserve"> </w:t>
      </w:r>
      <w:r w:rsidR="00F7632E" w:rsidRPr="00DD6AF7">
        <w:rPr>
          <w:rFonts w:ascii="Times New Roman" w:hAnsi="Times New Roman" w:cs="Times New Roman"/>
          <w:sz w:val="24"/>
          <w:szCs w:val="24"/>
          <w:lang w:val="fr-FR"/>
        </w:rPr>
        <w:t xml:space="preserve">bases </w:t>
      </w:r>
      <w:r w:rsidR="006E50AF">
        <w:rPr>
          <w:rFonts w:ascii="Times New Roman" w:hAnsi="Times New Roman" w:cs="Times New Roman"/>
          <w:sz w:val="24"/>
          <w:szCs w:val="24"/>
          <w:lang w:val="fr-FR"/>
        </w:rPr>
        <w:t>pour le</w:t>
      </w:r>
      <w:r w:rsidR="00F7632E" w:rsidRPr="00DD6AF7">
        <w:rPr>
          <w:rFonts w:ascii="Times New Roman" w:hAnsi="Times New Roman" w:cs="Times New Roman"/>
          <w:sz w:val="24"/>
          <w:szCs w:val="24"/>
          <w:lang w:val="fr-FR"/>
        </w:rPr>
        <w:t xml:space="preserve"> suivi, </w:t>
      </w:r>
      <w:r w:rsidR="00A05A21">
        <w:rPr>
          <w:rFonts w:ascii="Times New Roman" w:hAnsi="Times New Roman" w:cs="Times New Roman"/>
          <w:sz w:val="24"/>
          <w:szCs w:val="24"/>
          <w:lang w:val="fr-FR"/>
        </w:rPr>
        <w:t>l’</w:t>
      </w:r>
      <w:r w:rsidR="00F7632E" w:rsidRPr="00DD6AF7">
        <w:rPr>
          <w:rFonts w:ascii="Times New Roman" w:hAnsi="Times New Roman" w:cs="Times New Roman"/>
          <w:sz w:val="24"/>
          <w:szCs w:val="24"/>
          <w:lang w:val="fr-FR"/>
        </w:rPr>
        <w:t>évaluation</w:t>
      </w:r>
      <w:r w:rsidR="00972F11">
        <w:rPr>
          <w:rFonts w:ascii="Times New Roman" w:hAnsi="Times New Roman" w:cs="Times New Roman"/>
          <w:sz w:val="24"/>
          <w:szCs w:val="24"/>
          <w:lang w:val="fr-FR"/>
        </w:rPr>
        <w:t>,</w:t>
      </w:r>
      <w:r w:rsidR="00F7632E" w:rsidRPr="00DD6AF7">
        <w:rPr>
          <w:rFonts w:ascii="Times New Roman" w:hAnsi="Times New Roman" w:cs="Times New Roman"/>
          <w:sz w:val="24"/>
          <w:szCs w:val="24"/>
          <w:lang w:val="fr-FR"/>
        </w:rPr>
        <w:t xml:space="preserve"> et </w:t>
      </w:r>
      <w:r w:rsidR="006E02C9">
        <w:rPr>
          <w:rFonts w:ascii="Times New Roman" w:hAnsi="Times New Roman" w:cs="Times New Roman"/>
          <w:sz w:val="24"/>
          <w:szCs w:val="24"/>
          <w:lang w:val="fr-FR"/>
        </w:rPr>
        <w:t>l’orientation</w:t>
      </w:r>
      <w:r w:rsidR="00F7632E" w:rsidRPr="00DD6AF7">
        <w:rPr>
          <w:rFonts w:ascii="Times New Roman" w:hAnsi="Times New Roman" w:cs="Times New Roman"/>
          <w:sz w:val="24"/>
          <w:szCs w:val="24"/>
          <w:lang w:val="fr-FR"/>
        </w:rPr>
        <w:t xml:space="preserve"> </w:t>
      </w:r>
      <w:r w:rsidR="006E50AF">
        <w:rPr>
          <w:rFonts w:ascii="Times New Roman" w:hAnsi="Times New Roman" w:cs="Times New Roman"/>
          <w:sz w:val="24"/>
          <w:szCs w:val="24"/>
          <w:lang w:val="fr-FR"/>
        </w:rPr>
        <w:t xml:space="preserve">du </w:t>
      </w:r>
      <w:r w:rsidR="006E50AF" w:rsidRPr="00DD6AF7">
        <w:rPr>
          <w:rFonts w:ascii="Times New Roman" w:hAnsi="Times New Roman" w:cs="Times New Roman"/>
          <w:sz w:val="24"/>
          <w:szCs w:val="24"/>
          <w:lang w:val="fr-FR"/>
        </w:rPr>
        <w:t xml:space="preserve">développement </w:t>
      </w:r>
      <w:r w:rsidR="00F7632E" w:rsidRPr="00DD6AF7">
        <w:rPr>
          <w:rFonts w:ascii="Times New Roman" w:hAnsi="Times New Roman" w:cs="Times New Roman"/>
          <w:sz w:val="24"/>
          <w:szCs w:val="24"/>
          <w:lang w:val="fr-FR"/>
        </w:rPr>
        <w:t>mondial.</w:t>
      </w:r>
    </w:p>
    <w:p w14:paraId="2FF1A76D" w14:textId="77777777" w:rsidR="00F7632E" w:rsidRPr="00DD6AF7" w:rsidRDefault="00F7632E" w:rsidP="00F7632E">
      <w:pPr>
        <w:pStyle w:val="ListParagraph"/>
        <w:spacing w:after="0" w:line="240" w:lineRule="auto"/>
        <w:ind w:left="0"/>
        <w:rPr>
          <w:rFonts w:ascii="Times New Roman" w:hAnsi="Times New Roman" w:cs="Times New Roman"/>
          <w:sz w:val="24"/>
          <w:szCs w:val="24"/>
          <w:lang w:val="fr-FR"/>
        </w:rPr>
      </w:pPr>
    </w:p>
    <w:p w14:paraId="7FFEDD19" w14:textId="3D0894C1" w:rsidR="0073203C" w:rsidRPr="00DD6AF7" w:rsidRDefault="002F1E65" w:rsidP="00213F08">
      <w:pPr>
        <w:pStyle w:val="ListParagraph"/>
        <w:numPr>
          <w:ilvl w:val="0"/>
          <w:numId w:val="26"/>
        </w:numPr>
        <w:spacing w:after="0" w:line="240" w:lineRule="auto"/>
        <w:ind w:left="0" w:firstLine="0"/>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Un modèle de maturité est un cadre que les organisations utilisent pour évaluer et améliorer leurs processus et leurs performances globales dans un domaine particulier. Un tel modèle aide les organisations à comprendre leur état actuel et à fixer des objectifs d’amélioration. Ce document présente un modèle de maturité pour évaluer la culture de la qualité dans les </w:t>
      </w:r>
      <w:r w:rsidR="00A05A21">
        <w:rPr>
          <w:rFonts w:ascii="Times New Roman" w:hAnsi="Times New Roman" w:cs="Times New Roman"/>
          <w:sz w:val="24"/>
          <w:szCs w:val="24"/>
          <w:lang w:val="fr-FR"/>
        </w:rPr>
        <w:t>organismes</w:t>
      </w:r>
      <w:r w:rsidR="00A05A2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statistiques nationa</w:t>
      </w:r>
      <w:r w:rsidR="00A05A21">
        <w:rPr>
          <w:rFonts w:ascii="Times New Roman" w:hAnsi="Times New Roman" w:cs="Times New Roman"/>
          <w:sz w:val="24"/>
          <w:szCs w:val="24"/>
          <w:lang w:val="fr-FR"/>
        </w:rPr>
        <w:t>ux</w:t>
      </w:r>
      <w:r w:rsidRPr="00DD6AF7">
        <w:rPr>
          <w:rFonts w:ascii="Times New Roman" w:hAnsi="Times New Roman" w:cs="Times New Roman"/>
          <w:sz w:val="24"/>
          <w:szCs w:val="24"/>
          <w:lang w:val="fr-FR"/>
        </w:rPr>
        <w:t xml:space="preserve">, qui </w:t>
      </w:r>
      <w:r w:rsidR="00A05A21">
        <w:rPr>
          <w:rFonts w:ascii="Times New Roman" w:hAnsi="Times New Roman" w:cs="Times New Roman"/>
          <w:sz w:val="24"/>
          <w:szCs w:val="24"/>
          <w:lang w:val="fr-FR"/>
        </w:rPr>
        <w:t>comprennent</w:t>
      </w:r>
      <w:r w:rsidR="00A05A2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l'</w:t>
      </w:r>
      <w:r w:rsidR="00A05A21">
        <w:rPr>
          <w:rFonts w:ascii="Times New Roman" w:hAnsi="Times New Roman" w:cs="Times New Roman"/>
          <w:sz w:val="24"/>
          <w:szCs w:val="24"/>
          <w:lang w:val="fr-FR"/>
        </w:rPr>
        <w:t>institut</w:t>
      </w:r>
      <w:r w:rsidRPr="00DD6AF7">
        <w:rPr>
          <w:rFonts w:ascii="Times New Roman" w:hAnsi="Times New Roman" w:cs="Times New Roman"/>
          <w:sz w:val="24"/>
          <w:szCs w:val="24"/>
          <w:lang w:val="fr-FR"/>
        </w:rPr>
        <w:t xml:space="preserve"> national de la statistique (</w:t>
      </w:r>
      <w:r w:rsidR="00A05A21">
        <w:rPr>
          <w:rFonts w:ascii="Times New Roman" w:hAnsi="Times New Roman" w:cs="Times New Roman"/>
          <w:sz w:val="24"/>
          <w:szCs w:val="24"/>
          <w:lang w:val="fr-FR"/>
        </w:rPr>
        <w:t>I</w:t>
      </w:r>
      <w:r w:rsidRPr="00DD6AF7">
        <w:rPr>
          <w:rFonts w:ascii="Times New Roman" w:hAnsi="Times New Roman" w:cs="Times New Roman"/>
          <w:sz w:val="24"/>
          <w:szCs w:val="24"/>
          <w:lang w:val="fr-FR"/>
        </w:rPr>
        <w:t>NS) et d'autres producteurs de statistiques</w:t>
      </w:r>
      <w:r w:rsidR="00184778">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 xml:space="preserve">officielles. Certains indicateurs proposés </w:t>
      </w:r>
      <w:r w:rsidR="00A05A21">
        <w:rPr>
          <w:rFonts w:ascii="Times New Roman" w:hAnsi="Times New Roman" w:cs="Times New Roman"/>
          <w:sz w:val="24"/>
          <w:szCs w:val="24"/>
          <w:lang w:val="fr-FR"/>
        </w:rPr>
        <w:t>dans</w:t>
      </w:r>
      <w:r w:rsidR="00A05A2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le modèle de maturité concernent la culture de la qualité dans le système statistique national (S</w:t>
      </w:r>
      <w:r w:rsidR="00FC50B7" w:rsidRPr="00DD6AF7">
        <w:rPr>
          <w:rFonts w:ascii="Times New Roman" w:hAnsi="Times New Roman" w:cs="Times New Roman"/>
          <w:sz w:val="24"/>
          <w:szCs w:val="24"/>
          <w:lang w:val="fr-FR"/>
        </w:rPr>
        <w:t>SN</w:t>
      </w:r>
      <w:r w:rsidRPr="00DD6AF7">
        <w:rPr>
          <w:rFonts w:ascii="Times New Roman" w:hAnsi="Times New Roman" w:cs="Times New Roman"/>
          <w:sz w:val="24"/>
          <w:szCs w:val="24"/>
          <w:lang w:val="fr-FR"/>
        </w:rPr>
        <w:t xml:space="preserve">). </w:t>
      </w:r>
      <w:r w:rsidR="00184778">
        <w:rPr>
          <w:rFonts w:ascii="Times New Roman" w:hAnsi="Times New Roman" w:cs="Times New Roman"/>
          <w:sz w:val="24"/>
          <w:szCs w:val="24"/>
          <w:lang w:val="fr-FR"/>
        </w:rPr>
        <w:t>C</w:t>
      </w:r>
      <w:r w:rsidRPr="00DD6AF7">
        <w:rPr>
          <w:rFonts w:ascii="Times New Roman" w:hAnsi="Times New Roman" w:cs="Times New Roman"/>
          <w:sz w:val="24"/>
          <w:szCs w:val="24"/>
          <w:lang w:val="fr-FR"/>
        </w:rPr>
        <w:t xml:space="preserve">e modèle de maturité fournit une feuille de route générique pour l’amélioration de la culture </w:t>
      </w:r>
      <w:r w:rsidR="00A05A21">
        <w:rPr>
          <w:rFonts w:ascii="Times New Roman" w:hAnsi="Times New Roman" w:cs="Times New Roman"/>
          <w:sz w:val="24"/>
          <w:szCs w:val="24"/>
          <w:lang w:val="fr-FR"/>
        </w:rPr>
        <w:t xml:space="preserve">de la </w:t>
      </w:r>
      <w:r w:rsidRPr="00DD6AF7">
        <w:rPr>
          <w:rFonts w:ascii="Times New Roman" w:hAnsi="Times New Roman" w:cs="Times New Roman"/>
          <w:sz w:val="24"/>
          <w:szCs w:val="24"/>
          <w:lang w:val="fr-FR"/>
        </w:rPr>
        <w:t xml:space="preserve">qualité. Les </w:t>
      </w:r>
      <w:r w:rsidR="00A05A21">
        <w:rPr>
          <w:rFonts w:ascii="Times New Roman" w:hAnsi="Times New Roman" w:cs="Times New Roman"/>
          <w:sz w:val="24"/>
          <w:szCs w:val="24"/>
          <w:lang w:val="fr-FR"/>
        </w:rPr>
        <w:t>organismes</w:t>
      </w:r>
      <w:r w:rsidR="00A05A2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statistiques peuvent</w:t>
      </w:r>
      <w:r w:rsidR="0021168D">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 xml:space="preserve">concentrer leurs efforts </w:t>
      </w:r>
      <w:r w:rsidR="0021168D">
        <w:rPr>
          <w:rFonts w:ascii="Times New Roman" w:hAnsi="Times New Roman" w:cs="Times New Roman"/>
          <w:sz w:val="24"/>
          <w:szCs w:val="24"/>
          <w:lang w:val="fr-FR"/>
        </w:rPr>
        <w:t xml:space="preserve">sur </w:t>
      </w:r>
      <w:r w:rsidR="00541815">
        <w:rPr>
          <w:rFonts w:ascii="Times New Roman" w:hAnsi="Times New Roman" w:cs="Times New Roman"/>
          <w:sz w:val="24"/>
          <w:szCs w:val="24"/>
          <w:lang w:val="fr-FR"/>
        </w:rPr>
        <w:t>ses</w:t>
      </w:r>
      <w:r w:rsidR="0021168D">
        <w:rPr>
          <w:rFonts w:ascii="Times New Roman" w:hAnsi="Times New Roman" w:cs="Times New Roman"/>
          <w:sz w:val="24"/>
          <w:szCs w:val="24"/>
          <w:lang w:val="fr-FR"/>
        </w:rPr>
        <w:t xml:space="preserve"> aspects essentiels </w:t>
      </w:r>
      <w:r w:rsidRPr="00DD6AF7">
        <w:rPr>
          <w:rFonts w:ascii="Times New Roman" w:hAnsi="Times New Roman" w:cs="Times New Roman"/>
          <w:sz w:val="24"/>
          <w:szCs w:val="24"/>
          <w:lang w:val="fr-FR"/>
        </w:rPr>
        <w:t xml:space="preserve">et </w:t>
      </w:r>
      <w:r w:rsidR="0021168D">
        <w:rPr>
          <w:rFonts w:ascii="Times New Roman" w:hAnsi="Times New Roman" w:cs="Times New Roman"/>
          <w:sz w:val="24"/>
          <w:szCs w:val="24"/>
          <w:lang w:val="fr-FR"/>
        </w:rPr>
        <w:t xml:space="preserve">les </w:t>
      </w:r>
      <w:r w:rsidRPr="00DD6AF7">
        <w:rPr>
          <w:rFonts w:ascii="Times New Roman" w:hAnsi="Times New Roman" w:cs="Times New Roman"/>
          <w:sz w:val="24"/>
          <w:szCs w:val="24"/>
          <w:lang w:val="fr-FR"/>
        </w:rPr>
        <w:t xml:space="preserve">prioriser en fonction de </w:t>
      </w:r>
      <w:r w:rsidR="00184778">
        <w:rPr>
          <w:rFonts w:ascii="Times New Roman" w:hAnsi="Times New Roman" w:cs="Times New Roman"/>
          <w:sz w:val="24"/>
          <w:szCs w:val="24"/>
          <w:lang w:val="fr-FR"/>
        </w:rPr>
        <w:t>leu</w:t>
      </w:r>
      <w:r w:rsidR="007F6C1C">
        <w:rPr>
          <w:rFonts w:ascii="Times New Roman" w:hAnsi="Times New Roman" w:cs="Times New Roman"/>
          <w:sz w:val="24"/>
          <w:szCs w:val="24"/>
          <w:lang w:val="fr-FR"/>
        </w:rPr>
        <w:t>r contexte</w:t>
      </w:r>
      <w:r w:rsidRPr="00DD6AF7">
        <w:rPr>
          <w:rFonts w:ascii="Times New Roman" w:hAnsi="Times New Roman" w:cs="Times New Roman"/>
          <w:sz w:val="24"/>
          <w:szCs w:val="24"/>
          <w:lang w:val="fr-FR"/>
        </w:rPr>
        <w:t xml:space="preserve">. Il fournit également un langage commun pour la communication au sein du </w:t>
      </w:r>
      <w:r w:rsidR="00FC50B7" w:rsidRPr="00DD6AF7">
        <w:rPr>
          <w:rFonts w:ascii="Times New Roman" w:hAnsi="Times New Roman" w:cs="Times New Roman"/>
          <w:sz w:val="24"/>
          <w:szCs w:val="24"/>
          <w:lang w:val="fr-FR"/>
        </w:rPr>
        <w:t>SSN</w:t>
      </w:r>
      <w:r w:rsidRPr="00DD6AF7">
        <w:rPr>
          <w:rFonts w:ascii="Times New Roman" w:hAnsi="Times New Roman" w:cs="Times New Roman"/>
          <w:sz w:val="24"/>
          <w:szCs w:val="24"/>
          <w:lang w:val="fr-FR"/>
        </w:rPr>
        <w:t xml:space="preserve">, </w:t>
      </w:r>
      <w:r w:rsidR="007F6C1C">
        <w:rPr>
          <w:rFonts w:ascii="Times New Roman" w:hAnsi="Times New Roman" w:cs="Times New Roman"/>
          <w:sz w:val="24"/>
          <w:szCs w:val="24"/>
          <w:lang w:val="fr-FR"/>
        </w:rPr>
        <w:t>renforçant</w:t>
      </w:r>
      <w:r w:rsidRPr="00DD6AF7">
        <w:rPr>
          <w:rFonts w:ascii="Times New Roman" w:hAnsi="Times New Roman" w:cs="Times New Roman"/>
          <w:sz w:val="24"/>
          <w:szCs w:val="24"/>
          <w:lang w:val="fr-FR"/>
        </w:rPr>
        <w:t xml:space="preserve"> et favorisant ainsi les collaborations entre </w:t>
      </w:r>
      <w:r w:rsidR="00541815">
        <w:rPr>
          <w:rFonts w:ascii="Times New Roman" w:hAnsi="Times New Roman" w:cs="Times New Roman"/>
          <w:sz w:val="24"/>
          <w:szCs w:val="24"/>
          <w:lang w:val="fr-FR"/>
        </w:rPr>
        <w:t xml:space="preserve">les </w:t>
      </w:r>
      <w:r w:rsidRPr="00DD6AF7">
        <w:rPr>
          <w:rFonts w:ascii="Times New Roman" w:hAnsi="Times New Roman" w:cs="Times New Roman"/>
          <w:sz w:val="24"/>
          <w:szCs w:val="24"/>
          <w:lang w:val="fr-FR"/>
        </w:rPr>
        <w:t xml:space="preserve">différents </w:t>
      </w:r>
      <w:r w:rsidR="0021168D">
        <w:rPr>
          <w:rFonts w:ascii="Times New Roman" w:hAnsi="Times New Roman" w:cs="Times New Roman"/>
          <w:sz w:val="24"/>
          <w:szCs w:val="24"/>
          <w:lang w:val="fr-FR"/>
        </w:rPr>
        <w:t>organismes statistiques</w:t>
      </w:r>
      <w:r w:rsidRPr="00DD6AF7">
        <w:rPr>
          <w:rFonts w:ascii="Times New Roman" w:hAnsi="Times New Roman" w:cs="Times New Roman"/>
          <w:sz w:val="24"/>
          <w:szCs w:val="24"/>
          <w:lang w:val="fr-FR"/>
        </w:rPr>
        <w:t>.</w:t>
      </w:r>
    </w:p>
    <w:p w14:paraId="2AD08800" w14:textId="77777777" w:rsidR="00532F83" w:rsidRPr="00DD6AF7" w:rsidRDefault="00532F83" w:rsidP="00532F83">
      <w:pPr>
        <w:pStyle w:val="ListParagraph"/>
        <w:rPr>
          <w:rFonts w:ascii="Times New Roman" w:hAnsi="Times New Roman" w:cs="Times New Roman"/>
          <w:sz w:val="24"/>
          <w:szCs w:val="24"/>
          <w:lang w:val="fr-FR"/>
        </w:rPr>
      </w:pPr>
    </w:p>
    <w:p w14:paraId="27420542" w14:textId="790DEA0D" w:rsidR="00532F83" w:rsidRPr="00DD6AF7" w:rsidRDefault="008D0631" w:rsidP="00EC5443">
      <w:pPr>
        <w:pStyle w:val="ListParagraph"/>
        <w:numPr>
          <w:ilvl w:val="0"/>
          <w:numId w:val="26"/>
        </w:numPr>
        <w:spacing w:after="0" w:line="240" w:lineRule="auto"/>
        <w:ind w:left="0" w:firstLine="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Ce modèle de maturité pour </w:t>
      </w:r>
      <w:r w:rsidR="00541815">
        <w:rPr>
          <w:rFonts w:asciiTheme="majorBidi" w:hAnsiTheme="majorBidi" w:cstheme="majorBidi"/>
          <w:sz w:val="24"/>
          <w:szCs w:val="24"/>
          <w:lang w:val="fr-FR"/>
        </w:rPr>
        <w:t>la</w:t>
      </w:r>
      <w:r w:rsidR="00541815"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culture de </w:t>
      </w:r>
      <w:r w:rsidR="0021168D">
        <w:rPr>
          <w:rFonts w:asciiTheme="majorBidi" w:hAnsiTheme="majorBidi" w:cstheme="majorBidi"/>
          <w:sz w:val="24"/>
          <w:szCs w:val="24"/>
          <w:lang w:val="fr-FR"/>
        </w:rPr>
        <w:t xml:space="preserve">la </w:t>
      </w:r>
      <w:r w:rsidRPr="00DD6AF7">
        <w:rPr>
          <w:rFonts w:asciiTheme="majorBidi" w:hAnsiTheme="majorBidi" w:cstheme="majorBidi"/>
          <w:sz w:val="24"/>
          <w:szCs w:val="24"/>
          <w:lang w:val="fr-FR"/>
        </w:rPr>
        <w:t xml:space="preserve">qualité dans les </w:t>
      </w:r>
      <w:r w:rsidR="008C217A">
        <w:rPr>
          <w:rFonts w:asciiTheme="majorBidi" w:hAnsiTheme="majorBidi" w:cstheme="majorBidi"/>
          <w:sz w:val="24"/>
          <w:szCs w:val="24"/>
          <w:lang w:val="fr-FR"/>
        </w:rPr>
        <w:t xml:space="preserve">statistiques officielles </w:t>
      </w:r>
      <w:r w:rsidRPr="00DD6AF7">
        <w:rPr>
          <w:rFonts w:asciiTheme="majorBidi" w:hAnsiTheme="majorBidi" w:cstheme="majorBidi"/>
          <w:sz w:val="24"/>
          <w:szCs w:val="24"/>
          <w:lang w:val="fr-FR"/>
        </w:rPr>
        <w:t xml:space="preserve">a été développé par le sous-groupe sur la culture de </w:t>
      </w:r>
      <w:r w:rsidR="0021168D">
        <w:rPr>
          <w:rFonts w:asciiTheme="majorBidi" w:hAnsiTheme="majorBidi" w:cstheme="majorBidi"/>
          <w:sz w:val="24"/>
          <w:szCs w:val="24"/>
          <w:lang w:val="fr-FR"/>
        </w:rPr>
        <w:t xml:space="preserve">la </w:t>
      </w:r>
      <w:r w:rsidRPr="00DD6AF7">
        <w:rPr>
          <w:rFonts w:asciiTheme="majorBidi" w:hAnsiTheme="majorBidi" w:cstheme="majorBidi"/>
          <w:sz w:val="24"/>
          <w:szCs w:val="24"/>
          <w:lang w:val="fr-FR"/>
        </w:rPr>
        <w:t>qualité (ci-après dénommé sous-groupe) du Groupe d</w:t>
      </w:r>
      <w:r w:rsidR="00842553">
        <w:rPr>
          <w:rFonts w:asciiTheme="majorBidi" w:hAnsiTheme="majorBidi" w:cstheme="majorBidi"/>
          <w:sz w:val="24"/>
          <w:szCs w:val="24"/>
          <w:lang w:val="fr-FR"/>
        </w:rPr>
        <w:t xml:space="preserve">es </w:t>
      </w:r>
      <w:r w:rsidRPr="00DD6AF7">
        <w:rPr>
          <w:rFonts w:asciiTheme="majorBidi" w:hAnsiTheme="majorBidi" w:cstheme="majorBidi"/>
          <w:sz w:val="24"/>
          <w:szCs w:val="24"/>
          <w:lang w:val="fr-FR"/>
        </w:rPr>
        <w:t xml:space="preserve">experts des Nations Unies sur les cadres nationaux d'assurance </w:t>
      </w:r>
      <w:r w:rsidR="00541815">
        <w:rPr>
          <w:rFonts w:asciiTheme="majorBidi" w:hAnsiTheme="majorBidi" w:cstheme="majorBidi"/>
          <w:sz w:val="24"/>
          <w:szCs w:val="24"/>
          <w:lang w:val="fr-FR"/>
        </w:rPr>
        <w:t xml:space="preserve">de la </w:t>
      </w:r>
      <w:r w:rsidRPr="00DD6AF7">
        <w:rPr>
          <w:rFonts w:asciiTheme="majorBidi" w:hAnsiTheme="majorBidi" w:cstheme="majorBidi"/>
          <w:sz w:val="24"/>
          <w:szCs w:val="24"/>
          <w:lang w:val="fr-FR"/>
        </w:rPr>
        <w:t>qualité (</w:t>
      </w:r>
      <w:r w:rsidR="008E5D45" w:rsidRPr="00DD6AF7">
        <w:rPr>
          <w:rFonts w:asciiTheme="majorBidi" w:hAnsiTheme="majorBidi" w:cstheme="majorBidi"/>
          <w:sz w:val="24"/>
          <w:szCs w:val="24"/>
          <w:lang w:val="fr-FR"/>
        </w:rPr>
        <w:t>GE-CNAQ</w:t>
      </w:r>
      <w:r w:rsidRPr="00DD6AF7">
        <w:rPr>
          <w:rFonts w:asciiTheme="majorBidi" w:hAnsiTheme="majorBidi" w:cstheme="majorBidi"/>
          <w:sz w:val="24"/>
          <w:szCs w:val="24"/>
          <w:lang w:val="fr-FR"/>
        </w:rPr>
        <w:t>). Le sous-groupe a été créé par l</w:t>
      </w:r>
      <w:r w:rsidR="004C1383" w:rsidRPr="00DD6AF7">
        <w:rPr>
          <w:rFonts w:asciiTheme="majorBidi" w:hAnsiTheme="majorBidi" w:cstheme="majorBidi"/>
          <w:sz w:val="24"/>
          <w:szCs w:val="24"/>
          <w:lang w:val="fr-FR"/>
        </w:rPr>
        <w:t xml:space="preserve">e </w:t>
      </w:r>
      <w:r w:rsidR="00EC5443" w:rsidRPr="00DD6AF7">
        <w:rPr>
          <w:rFonts w:asciiTheme="majorBidi" w:hAnsiTheme="majorBidi" w:cstheme="majorBidi"/>
          <w:sz w:val="24"/>
          <w:szCs w:val="24"/>
          <w:lang w:val="fr-FR"/>
        </w:rPr>
        <w:t xml:space="preserve">GE-CNAQ </w:t>
      </w:r>
      <w:r w:rsidRPr="00DD6AF7">
        <w:rPr>
          <w:rFonts w:asciiTheme="majorBidi" w:hAnsiTheme="majorBidi" w:cstheme="majorBidi"/>
          <w:sz w:val="24"/>
          <w:szCs w:val="24"/>
          <w:lang w:val="fr-FR"/>
        </w:rPr>
        <w:t xml:space="preserve">en juin 2023. Le groupe d'experts et son sous-groupe sont composés d'experts en assurance qualité des États membres et des organisations internationales et </w:t>
      </w:r>
      <w:r w:rsidR="007F6C1C" w:rsidRPr="00DD6AF7">
        <w:rPr>
          <w:rFonts w:asciiTheme="majorBidi" w:hAnsiTheme="majorBidi" w:cstheme="majorBidi"/>
          <w:sz w:val="24"/>
          <w:szCs w:val="24"/>
          <w:lang w:val="fr-FR"/>
        </w:rPr>
        <w:t>régionales.</w:t>
      </w:r>
      <w:r w:rsidR="00DB3104" w:rsidRPr="00DD6AF7">
        <w:rPr>
          <w:rStyle w:val="FootnoteReference"/>
          <w:rFonts w:asciiTheme="majorBidi" w:hAnsiTheme="majorBidi" w:cstheme="majorBidi"/>
          <w:sz w:val="24"/>
          <w:szCs w:val="24"/>
        </w:rPr>
        <w:footnoteReference w:id="2"/>
      </w:r>
      <w:r w:rsidR="0069740F" w:rsidRPr="00DD6AF7">
        <w:rPr>
          <w:rFonts w:asciiTheme="majorBidi" w:hAnsiTheme="majorBidi" w:cstheme="majorBidi"/>
          <w:sz w:val="24"/>
          <w:szCs w:val="24"/>
          <w:lang w:val="fr-FR"/>
        </w:rPr>
        <w:t xml:space="preserve"> </w:t>
      </w:r>
      <w:r w:rsidR="00541815">
        <w:rPr>
          <w:rFonts w:asciiTheme="majorBidi" w:hAnsiTheme="majorBidi" w:cstheme="majorBidi"/>
          <w:sz w:val="24"/>
          <w:szCs w:val="24"/>
          <w:lang w:val="fr-FR"/>
        </w:rPr>
        <w:t>Le présent</w:t>
      </w:r>
      <w:r w:rsidR="00541815"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 xml:space="preserve">projet </w:t>
      </w:r>
      <w:r w:rsidR="00541815">
        <w:rPr>
          <w:rFonts w:asciiTheme="majorBidi" w:hAnsiTheme="majorBidi" w:cstheme="majorBidi"/>
          <w:sz w:val="24"/>
          <w:szCs w:val="24"/>
          <w:lang w:val="fr-FR"/>
        </w:rPr>
        <w:t xml:space="preserve">de </w:t>
      </w:r>
      <w:r w:rsidR="00541815" w:rsidRPr="00DD6AF7">
        <w:rPr>
          <w:rFonts w:asciiTheme="majorBidi" w:hAnsiTheme="majorBidi" w:cstheme="majorBidi"/>
          <w:sz w:val="24"/>
          <w:szCs w:val="24"/>
          <w:lang w:val="fr-FR"/>
        </w:rPr>
        <w:t xml:space="preserve">modèle de maturité </w:t>
      </w:r>
      <w:r w:rsidR="00954937" w:rsidRPr="00DD6AF7">
        <w:rPr>
          <w:rFonts w:asciiTheme="majorBidi" w:hAnsiTheme="majorBidi" w:cstheme="majorBidi"/>
          <w:sz w:val="24"/>
          <w:szCs w:val="24"/>
          <w:lang w:val="fr-FR"/>
        </w:rPr>
        <w:t xml:space="preserve">est basé sur </w:t>
      </w:r>
      <w:r w:rsidR="00D2172C">
        <w:rPr>
          <w:rFonts w:asciiTheme="majorBidi" w:hAnsiTheme="majorBidi" w:cstheme="majorBidi"/>
          <w:sz w:val="24"/>
          <w:szCs w:val="24"/>
          <w:lang w:val="fr-FR"/>
        </w:rPr>
        <w:t>des</w:t>
      </w:r>
      <w:r w:rsidR="007F6C1C">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 xml:space="preserve">recherches </w:t>
      </w:r>
      <w:r w:rsidR="00D2172C">
        <w:rPr>
          <w:rFonts w:asciiTheme="majorBidi" w:hAnsiTheme="majorBidi" w:cstheme="majorBidi"/>
          <w:sz w:val="24"/>
          <w:szCs w:val="24"/>
          <w:lang w:val="fr-FR"/>
        </w:rPr>
        <w:t>préliminaires</w:t>
      </w:r>
      <w:r w:rsidR="00954937" w:rsidRPr="00DD6AF7">
        <w:rPr>
          <w:rFonts w:asciiTheme="majorBidi" w:hAnsiTheme="majorBidi" w:cstheme="majorBidi"/>
          <w:sz w:val="24"/>
          <w:szCs w:val="24"/>
          <w:lang w:val="fr-FR"/>
        </w:rPr>
        <w:t>, les réponses à une première enquête auprès des membres du groupe d</w:t>
      </w:r>
      <w:r w:rsidR="00D2172C">
        <w:rPr>
          <w:rFonts w:asciiTheme="majorBidi" w:hAnsiTheme="majorBidi" w:cstheme="majorBidi"/>
          <w:sz w:val="24"/>
          <w:szCs w:val="24"/>
          <w:lang w:val="fr-FR"/>
        </w:rPr>
        <w:t>’</w:t>
      </w:r>
      <w:r w:rsidR="00954937" w:rsidRPr="00DD6AF7">
        <w:rPr>
          <w:rFonts w:asciiTheme="majorBidi" w:hAnsiTheme="majorBidi" w:cstheme="majorBidi"/>
          <w:sz w:val="24"/>
          <w:szCs w:val="24"/>
          <w:lang w:val="fr-FR"/>
        </w:rPr>
        <w:t>experts, les commentaires reçus des pays lors d'un atelier</w:t>
      </w:r>
      <w:r w:rsidR="009724F9">
        <w:rPr>
          <w:rFonts w:asciiTheme="majorBidi" w:hAnsiTheme="majorBidi" w:cstheme="majorBidi"/>
          <w:sz w:val="24"/>
          <w:szCs w:val="24"/>
          <w:lang w:val="fr-FR"/>
        </w:rPr>
        <w:t>,</w:t>
      </w:r>
      <w:r w:rsidR="00954937" w:rsidRPr="00DD6AF7">
        <w:rPr>
          <w:rFonts w:asciiTheme="majorBidi" w:hAnsiTheme="majorBidi" w:cstheme="majorBidi"/>
          <w:sz w:val="24"/>
          <w:szCs w:val="24"/>
          <w:lang w:val="fr-FR"/>
        </w:rPr>
        <w:t xml:space="preserve">  </w:t>
      </w:r>
      <w:r w:rsidR="00123F6F">
        <w:rPr>
          <w:rFonts w:asciiTheme="majorBidi" w:hAnsiTheme="majorBidi" w:cstheme="majorBidi"/>
          <w:sz w:val="24"/>
          <w:szCs w:val="24"/>
          <w:lang w:val="fr-FR"/>
        </w:rPr>
        <w:t xml:space="preserve">les conclusions </w:t>
      </w:r>
      <w:r w:rsidR="00954937" w:rsidRPr="00DD6AF7">
        <w:rPr>
          <w:rFonts w:asciiTheme="majorBidi" w:hAnsiTheme="majorBidi" w:cstheme="majorBidi"/>
          <w:sz w:val="24"/>
          <w:szCs w:val="24"/>
          <w:lang w:val="fr-FR"/>
        </w:rPr>
        <w:t>d'une réunion d</w:t>
      </w:r>
      <w:r w:rsidR="00047DA2">
        <w:rPr>
          <w:rFonts w:asciiTheme="majorBidi" w:hAnsiTheme="majorBidi" w:cstheme="majorBidi"/>
          <w:sz w:val="24"/>
          <w:szCs w:val="24"/>
          <w:lang w:val="fr-FR"/>
        </w:rPr>
        <w:t>u</w:t>
      </w:r>
      <w:r w:rsidR="00954937"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lastRenderedPageBreak/>
        <w:t>groupe d</w:t>
      </w:r>
      <w:r w:rsidR="00D2172C">
        <w:rPr>
          <w:rFonts w:asciiTheme="majorBidi" w:hAnsiTheme="majorBidi" w:cstheme="majorBidi"/>
          <w:sz w:val="24"/>
          <w:szCs w:val="24"/>
          <w:lang w:val="fr-FR"/>
        </w:rPr>
        <w:t>’</w:t>
      </w:r>
      <w:r w:rsidR="00954937" w:rsidRPr="00DD6AF7">
        <w:rPr>
          <w:rFonts w:asciiTheme="majorBidi" w:hAnsiTheme="majorBidi" w:cstheme="majorBidi"/>
          <w:sz w:val="24"/>
          <w:szCs w:val="24"/>
          <w:lang w:val="fr-FR"/>
        </w:rPr>
        <w:t xml:space="preserve">experts et un processus de discussion itératif au sein du sous-groupe sur la culture de </w:t>
      </w:r>
      <w:r w:rsidR="00047DA2">
        <w:rPr>
          <w:rFonts w:asciiTheme="majorBidi" w:hAnsiTheme="majorBidi" w:cstheme="majorBidi"/>
          <w:sz w:val="24"/>
          <w:szCs w:val="24"/>
          <w:lang w:val="fr-FR"/>
        </w:rPr>
        <w:t xml:space="preserve">la </w:t>
      </w:r>
      <w:r w:rsidR="00954937" w:rsidRPr="00DD6AF7">
        <w:rPr>
          <w:rFonts w:asciiTheme="majorBidi" w:hAnsiTheme="majorBidi" w:cstheme="majorBidi"/>
          <w:sz w:val="24"/>
          <w:szCs w:val="24"/>
          <w:lang w:val="fr-FR"/>
        </w:rPr>
        <w:t>qualité. L’un</w:t>
      </w:r>
      <w:r w:rsidR="00047DA2">
        <w:rPr>
          <w:rFonts w:asciiTheme="majorBidi" w:hAnsiTheme="majorBidi" w:cstheme="majorBidi"/>
          <w:sz w:val="24"/>
          <w:szCs w:val="24"/>
          <w:lang w:val="fr-FR"/>
        </w:rPr>
        <w:t>e</w:t>
      </w:r>
      <w:r w:rsidR="00954937" w:rsidRPr="00DD6AF7">
        <w:rPr>
          <w:rFonts w:asciiTheme="majorBidi" w:hAnsiTheme="majorBidi" w:cstheme="majorBidi"/>
          <w:sz w:val="24"/>
          <w:szCs w:val="24"/>
          <w:lang w:val="fr-FR"/>
        </w:rPr>
        <w:t xml:space="preserve"> des </w:t>
      </w:r>
      <w:r w:rsidR="00047DA2">
        <w:rPr>
          <w:rFonts w:asciiTheme="majorBidi" w:hAnsiTheme="majorBidi" w:cstheme="majorBidi"/>
          <w:sz w:val="24"/>
          <w:szCs w:val="24"/>
          <w:lang w:val="fr-FR"/>
        </w:rPr>
        <w:t>difficultés</w:t>
      </w:r>
      <w:r w:rsidR="00047DA2"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rencontré</w:t>
      </w:r>
      <w:r w:rsidR="00047DA2">
        <w:rPr>
          <w:rFonts w:asciiTheme="majorBidi" w:hAnsiTheme="majorBidi" w:cstheme="majorBidi"/>
          <w:sz w:val="24"/>
          <w:szCs w:val="24"/>
          <w:lang w:val="fr-FR"/>
        </w:rPr>
        <w:t>e</w:t>
      </w:r>
      <w:r w:rsidR="00954937" w:rsidRPr="00DD6AF7">
        <w:rPr>
          <w:rFonts w:asciiTheme="majorBidi" w:hAnsiTheme="majorBidi" w:cstheme="majorBidi"/>
          <w:sz w:val="24"/>
          <w:szCs w:val="24"/>
          <w:lang w:val="fr-FR"/>
        </w:rPr>
        <w:t xml:space="preserve">s au cours de ce travail a été l’absence de pratiques et d’expériences nationales bien documentées. Par conséquent, les répondants à la consultation mondiale sont invités à partager leurs expériences et bonnes pratiques en matière de promotion (et de mesure) </w:t>
      </w:r>
      <w:r w:rsidR="00123F6F">
        <w:rPr>
          <w:rFonts w:asciiTheme="majorBidi" w:hAnsiTheme="majorBidi" w:cstheme="majorBidi"/>
          <w:sz w:val="24"/>
          <w:szCs w:val="24"/>
          <w:lang w:val="fr-FR"/>
        </w:rPr>
        <w:t>de la</w:t>
      </w:r>
      <w:r w:rsidR="00123F6F"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 xml:space="preserve">culture de </w:t>
      </w:r>
      <w:r w:rsidR="00123F6F">
        <w:rPr>
          <w:rFonts w:asciiTheme="majorBidi" w:hAnsiTheme="majorBidi" w:cstheme="majorBidi"/>
          <w:sz w:val="24"/>
          <w:szCs w:val="24"/>
          <w:lang w:val="fr-FR"/>
        </w:rPr>
        <w:t xml:space="preserve">la </w:t>
      </w:r>
      <w:r w:rsidR="00954937" w:rsidRPr="00DD6AF7">
        <w:rPr>
          <w:rFonts w:asciiTheme="majorBidi" w:hAnsiTheme="majorBidi" w:cstheme="majorBidi"/>
          <w:sz w:val="24"/>
          <w:szCs w:val="24"/>
          <w:lang w:val="fr-FR"/>
        </w:rPr>
        <w:t xml:space="preserve">qualité </w:t>
      </w:r>
      <w:r w:rsidR="00123F6F">
        <w:rPr>
          <w:rFonts w:asciiTheme="majorBidi" w:hAnsiTheme="majorBidi" w:cstheme="majorBidi"/>
          <w:sz w:val="24"/>
          <w:szCs w:val="24"/>
          <w:lang w:val="fr-FR"/>
        </w:rPr>
        <w:t>dans</w:t>
      </w:r>
      <w:r w:rsidR="00123F6F"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 xml:space="preserve">les statistiques officielles. Nous </w:t>
      </w:r>
      <w:r w:rsidR="00047DA2">
        <w:rPr>
          <w:rFonts w:asciiTheme="majorBidi" w:hAnsiTheme="majorBidi" w:cstheme="majorBidi"/>
          <w:sz w:val="24"/>
          <w:szCs w:val="24"/>
          <w:lang w:val="fr-FR"/>
        </w:rPr>
        <w:t>invitons</w:t>
      </w:r>
      <w:r w:rsidR="00047DA2"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 xml:space="preserve">également des volontaires </w:t>
      </w:r>
      <w:r w:rsidR="00123F6F">
        <w:rPr>
          <w:rFonts w:asciiTheme="majorBidi" w:hAnsiTheme="majorBidi" w:cstheme="majorBidi"/>
          <w:sz w:val="24"/>
          <w:szCs w:val="24"/>
          <w:lang w:val="fr-FR"/>
        </w:rPr>
        <w:t>à</w:t>
      </w:r>
      <w:r w:rsidR="00123F6F" w:rsidRPr="00DD6AF7">
        <w:rPr>
          <w:rFonts w:asciiTheme="majorBidi" w:hAnsiTheme="majorBidi" w:cstheme="majorBidi"/>
          <w:sz w:val="24"/>
          <w:szCs w:val="24"/>
          <w:lang w:val="fr-FR"/>
        </w:rPr>
        <w:t xml:space="preserve"> </w:t>
      </w:r>
      <w:r w:rsidR="00954937" w:rsidRPr="00DD6AF7">
        <w:rPr>
          <w:rFonts w:asciiTheme="majorBidi" w:hAnsiTheme="majorBidi" w:cstheme="majorBidi"/>
          <w:sz w:val="24"/>
          <w:szCs w:val="24"/>
          <w:lang w:val="fr-FR"/>
        </w:rPr>
        <w:t>tester le modèle de maturité (</w:t>
      </w:r>
      <w:r w:rsidR="00123F6F">
        <w:rPr>
          <w:rFonts w:asciiTheme="majorBidi" w:hAnsiTheme="majorBidi" w:cstheme="majorBidi"/>
          <w:sz w:val="24"/>
          <w:szCs w:val="24"/>
          <w:lang w:val="fr-FR"/>
        </w:rPr>
        <w:t>disponible en</w:t>
      </w:r>
      <w:r w:rsidR="00954937" w:rsidRPr="00DD6AF7">
        <w:rPr>
          <w:rFonts w:asciiTheme="majorBidi" w:hAnsiTheme="majorBidi" w:cstheme="majorBidi"/>
          <w:sz w:val="24"/>
          <w:szCs w:val="24"/>
          <w:lang w:val="fr-FR"/>
        </w:rPr>
        <w:t xml:space="preserve"> fin du document)</w:t>
      </w:r>
      <w:r w:rsidR="00E43B7B" w:rsidRPr="00DD6AF7">
        <w:rPr>
          <w:rFonts w:asciiTheme="majorBidi" w:hAnsiTheme="majorBidi" w:cstheme="majorBidi"/>
          <w:sz w:val="24"/>
          <w:szCs w:val="24"/>
          <w:lang w:val="fr-FR"/>
        </w:rPr>
        <w:t>.</w:t>
      </w:r>
    </w:p>
    <w:p w14:paraId="1A8CDC27" w14:textId="77777777" w:rsidR="008D2D08" w:rsidRPr="00DD6AF7" w:rsidRDefault="008D2D08" w:rsidP="008D2D08">
      <w:pPr>
        <w:pStyle w:val="ListParagraph"/>
        <w:rPr>
          <w:rFonts w:asciiTheme="majorBidi" w:hAnsiTheme="majorBidi" w:cstheme="majorBidi"/>
          <w:sz w:val="24"/>
          <w:szCs w:val="24"/>
          <w:lang w:val="fr-FR"/>
        </w:rPr>
      </w:pPr>
    </w:p>
    <w:p w14:paraId="311555E4" w14:textId="77777777" w:rsidR="008D2D08" w:rsidRPr="00DD6AF7" w:rsidRDefault="008D2D08" w:rsidP="008D2D08">
      <w:pPr>
        <w:pStyle w:val="ListParagraph"/>
        <w:spacing w:after="0" w:line="240" w:lineRule="auto"/>
        <w:ind w:left="0"/>
        <w:rPr>
          <w:rFonts w:asciiTheme="majorBidi" w:hAnsiTheme="majorBidi" w:cstheme="majorBidi"/>
          <w:sz w:val="24"/>
          <w:szCs w:val="24"/>
          <w:lang w:val="fr-FR"/>
        </w:rPr>
      </w:pPr>
    </w:p>
    <w:p w14:paraId="6A3F330D" w14:textId="59DA54F3" w:rsidR="00EB1561" w:rsidRPr="00DD6AF7" w:rsidRDefault="00014C29" w:rsidP="003D357B">
      <w:pPr>
        <w:pStyle w:val="Heading2"/>
        <w:spacing w:before="0" w:line="240" w:lineRule="auto"/>
        <w:rPr>
          <w:rFonts w:asciiTheme="majorBidi" w:hAnsiTheme="majorBidi"/>
          <w:sz w:val="28"/>
          <w:szCs w:val="28"/>
          <w:lang w:val="fr-FR"/>
        </w:rPr>
      </w:pPr>
      <w:bookmarkStart w:id="0" w:name="_Hlk144818229"/>
      <w:r w:rsidRPr="00DD6AF7">
        <w:rPr>
          <w:rFonts w:asciiTheme="majorBidi" w:hAnsiTheme="majorBidi"/>
          <w:sz w:val="28"/>
          <w:szCs w:val="28"/>
          <w:lang w:val="fr-FR"/>
        </w:rPr>
        <w:t>Part</w:t>
      </w:r>
      <w:r w:rsidR="000F73A2" w:rsidRPr="00DD6AF7">
        <w:rPr>
          <w:rFonts w:asciiTheme="majorBidi" w:hAnsiTheme="majorBidi"/>
          <w:sz w:val="28"/>
          <w:szCs w:val="28"/>
          <w:lang w:val="fr-FR"/>
        </w:rPr>
        <w:t>ie</w:t>
      </w:r>
      <w:r w:rsidRPr="00DD6AF7">
        <w:rPr>
          <w:rFonts w:asciiTheme="majorBidi" w:hAnsiTheme="majorBidi"/>
          <w:sz w:val="28"/>
          <w:szCs w:val="28"/>
          <w:lang w:val="fr-FR"/>
        </w:rPr>
        <w:t xml:space="preserve"> </w:t>
      </w:r>
      <w:proofErr w:type="gramStart"/>
      <w:r w:rsidRPr="00DD6AF7">
        <w:rPr>
          <w:rFonts w:asciiTheme="majorBidi" w:hAnsiTheme="majorBidi"/>
          <w:sz w:val="28"/>
          <w:szCs w:val="28"/>
          <w:lang w:val="fr-FR"/>
        </w:rPr>
        <w:t>2:</w:t>
      </w:r>
      <w:proofErr w:type="gramEnd"/>
      <w:r w:rsidRPr="00DD6AF7">
        <w:rPr>
          <w:rFonts w:asciiTheme="majorBidi" w:hAnsiTheme="majorBidi"/>
          <w:sz w:val="28"/>
          <w:szCs w:val="28"/>
          <w:lang w:val="fr-FR"/>
        </w:rPr>
        <w:t xml:space="preserve"> </w:t>
      </w:r>
      <w:r w:rsidR="000F73A2" w:rsidRPr="00DD6AF7">
        <w:rPr>
          <w:rFonts w:asciiTheme="majorBidi" w:hAnsiTheme="majorBidi"/>
          <w:sz w:val="28"/>
          <w:szCs w:val="28"/>
          <w:lang w:val="fr-FR"/>
        </w:rPr>
        <w:t xml:space="preserve">Définition de la culture </w:t>
      </w:r>
      <w:r w:rsidR="00047DA2">
        <w:rPr>
          <w:rFonts w:asciiTheme="majorBidi" w:hAnsiTheme="majorBidi"/>
          <w:sz w:val="28"/>
          <w:szCs w:val="28"/>
          <w:lang w:val="fr-FR"/>
        </w:rPr>
        <w:t xml:space="preserve">de la </w:t>
      </w:r>
      <w:r w:rsidR="000F73A2" w:rsidRPr="00DD6AF7">
        <w:rPr>
          <w:rFonts w:asciiTheme="majorBidi" w:hAnsiTheme="majorBidi"/>
          <w:sz w:val="28"/>
          <w:szCs w:val="28"/>
          <w:lang w:val="fr-FR"/>
        </w:rPr>
        <w:t>qualité</w:t>
      </w:r>
    </w:p>
    <w:bookmarkEnd w:id="0"/>
    <w:p w14:paraId="2B4BC5C0" w14:textId="77777777" w:rsidR="00014C29" w:rsidRPr="00DD6AF7" w:rsidRDefault="00014C29" w:rsidP="00251AA2">
      <w:pPr>
        <w:pStyle w:val="ListParagraph"/>
        <w:keepNext/>
        <w:keepLines/>
        <w:spacing w:after="0" w:line="240" w:lineRule="auto"/>
        <w:ind w:left="0"/>
        <w:rPr>
          <w:rFonts w:ascii="Times New Roman" w:hAnsi="Times New Roman" w:cs="Times New Roman"/>
          <w:sz w:val="24"/>
          <w:szCs w:val="24"/>
          <w:lang w:val="fr-FR"/>
        </w:rPr>
      </w:pPr>
    </w:p>
    <w:p w14:paraId="3DE47590" w14:textId="38CEDAE8" w:rsidR="00E06C02" w:rsidRPr="00DD6AF7" w:rsidRDefault="00DF5C9F" w:rsidP="00E574C3">
      <w:pPr>
        <w:pStyle w:val="ListParagraph"/>
        <w:numPr>
          <w:ilvl w:val="0"/>
          <w:numId w:val="26"/>
        </w:numPr>
        <w:spacing w:after="0" w:line="240" w:lineRule="auto"/>
        <w:ind w:left="0" w:firstLine="0"/>
        <w:rPr>
          <w:rFonts w:ascii="Times New Roman" w:hAnsi="Times New Roman"/>
          <w:sz w:val="24"/>
          <w:lang w:val="fr-FR"/>
        </w:rPr>
      </w:pPr>
      <w:r w:rsidRPr="00DD6AF7">
        <w:rPr>
          <w:rFonts w:ascii="Times New Roman" w:hAnsi="Times New Roman" w:cs="Times New Roman"/>
          <w:b/>
          <w:bCs/>
          <w:sz w:val="24"/>
          <w:szCs w:val="24"/>
          <w:lang w:val="fr-FR"/>
        </w:rPr>
        <w:t xml:space="preserve">La </w:t>
      </w:r>
      <w:r w:rsidRPr="00DD6AF7">
        <w:rPr>
          <w:rFonts w:ascii="Times New Roman" w:hAnsi="Times New Roman"/>
          <w:b/>
          <w:bCs/>
          <w:sz w:val="24"/>
          <w:lang w:val="fr-FR"/>
        </w:rPr>
        <w:t xml:space="preserve">culture de la qualité des </w:t>
      </w:r>
      <w:r w:rsidR="008C217A">
        <w:rPr>
          <w:rFonts w:ascii="Times New Roman" w:hAnsi="Times New Roman"/>
          <w:b/>
          <w:bCs/>
          <w:sz w:val="24"/>
          <w:lang w:val="fr-FR"/>
        </w:rPr>
        <w:t xml:space="preserve">statistiques officielles </w:t>
      </w:r>
      <w:r w:rsidRPr="00DD6AF7">
        <w:rPr>
          <w:rFonts w:ascii="Times New Roman" w:hAnsi="Times New Roman"/>
          <w:b/>
          <w:bCs/>
          <w:sz w:val="24"/>
          <w:lang w:val="fr-FR"/>
        </w:rPr>
        <w:t xml:space="preserve">peut être définie comme les valeurs, croyances, comportements et pratiques partagés liés à l’assurance qualité au sein d’un organisme (ou d’une unité) statistique du système statistique national qui façonnent et caractérisent l’environnement et le travail individuel. Il s'agit d'un engagement </w:t>
      </w:r>
      <w:r w:rsidR="00047DA2">
        <w:rPr>
          <w:rFonts w:ascii="Times New Roman" w:hAnsi="Times New Roman"/>
          <w:b/>
          <w:bCs/>
          <w:sz w:val="24"/>
          <w:lang w:val="fr-FR"/>
        </w:rPr>
        <w:t>commun</w:t>
      </w:r>
      <w:r w:rsidR="00047DA2" w:rsidRPr="00DD6AF7">
        <w:rPr>
          <w:rFonts w:ascii="Times New Roman" w:hAnsi="Times New Roman"/>
          <w:b/>
          <w:bCs/>
          <w:sz w:val="24"/>
          <w:lang w:val="fr-FR"/>
        </w:rPr>
        <w:t xml:space="preserve"> </w:t>
      </w:r>
      <w:r w:rsidRPr="00DD6AF7">
        <w:rPr>
          <w:rFonts w:ascii="Times New Roman" w:hAnsi="Times New Roman"/>
          <w:b/>
          <w:bCs/>
          <w:sz w:val="24"/>
          <w:lang w:val="fr-FR"/>
        </w:rPr>
        <w:t xml:space="preserve">axé sur les besoins des </w:t>
      </w:r>
      <w:r w:rsidR="00E574C3" w:rsidRPr="00E574C3">
        <w:rPr>
          <w:rFonts w:ascii="Times New Roman" w:hAnsi="Times New Roman"/>
          <w:b/>
          <w:bCs/>
          <w:sz w:val="24"/>
          <w:lang w:val="fr-FR"/>
        </w:rPr>
        <w:t>utilisateurs</w:t>
      </w:r>
      <w:r w:rsidR="00047DA2">
        <w:rPr>
          <w:rFonts w:ascii="Times New Roman" w:hAnsi="Times New Roman"/>
          <w:b/>
          <w:bCs/>
          <w:sz w:val="24"/>
          <w:lang w:val="fr-FR"/>
        </w:rPr>
        <w:t xml:space="preserve"> </w:t>
      </w:r>
      <w:r w:rsidRPr="00DD6AF7">
        <w:rPr>
          <w:rFonts w:ascii="Times New Roman" w:hAnsi="Times New Roman"/>
          <w:b/>
          <w:bCs/>
          <w:sz w:val="24"/>
          <w:lang w:val="fr-FR"/>
        </w:rPr>
        <w:t>tout en recherchant continuellement l'amélioration et l'innovation, garantissant ainsi la confiance des utilisateurs dans les statistiques officielles.</w:t>
      </w:r>
    </w:p>
    <w:p w14:paraId="10A705A7" w14:textId="77777777" w:rsidR="006E4FFA" w:rsidRPr="00DD6AF7" w:rsidRDefault="006E4FFA" w:rsidP="00B463A3">
      <w:pPr>
        <w:pStyle w:val="Heading2"/>
        <w:spacing w:before="0" w:line="240" w:lineRule="auto"/>
        <w:rPr>
          <w:rFonts w:asciiTheme="majorBidi" w:hAnsiTheme="majorBidi"/>
          <w:sz w:val="28"/>
          <w:szCs w:val="28"/>
          <w:lang w:val="fr-FR"/>
        </w:rPr>
      </w:pPr>
      <w:bookmarkStart w:id="1" w:name="_Hlk144818559"/>
    </w:p>
    <w:p w14:paraId="2B81D865" w14:textId="42457628" w:rsidR="00DC6537" w:rsidRPr="00DD6AF7" w:rsidRDefault="00014C29" w:rsidP="00B463A3">
      <w:pPr>
        <w:pStyle w:val="Heading2"/>
        <w:spacing w:before="0" w:line="240" w:lineRule="auto"/>
        <w:rPr>
          <w:rFonts w:asciiTheme="majorBidi" w:hAnsiTheme="majorBidi"/>
          <w:sz w:val="28"/>
          <w:szCs w:val="28"/>
          <w:lang w:val="fr-FR"/>
        </w:rPr>
      </w:pPr>
      <w:r w:rsidRPr="00DD6AF7">
        <w:rPr>
          <w:rFonts w:asciiTheme="majorBidi" w:hAnsiTheme="majorBidi"/>
          <w:sz w:val="28"/>
          <w:szCs w:val="28"/>
          <w:lang w:val="fr-FR"/>
        </w:rPr>
        <w:t>Part</w:t>
      </w:r>
      <w:r w:rsidR="000F73A2" w:rsidRPr="00DD6AF7">
        <w:rPr>
          <w:rFonts w:asciiTheme="majorBidi" w:hAnsiTheme="majorBidi"/>
          <w:sz w:val="28"/>
          <w:szCs w:val="28"/>
          <w:lang w:val="fr-FR"/>
        </w:rPr>
        <w:t>ie</w:t>
      </w:r>
      <w:r w:rsidRPr="00DD6AF7">
        <w:rPr>
          <w:rFonts w:asciiTheme="majorBidi" w:hAnsiTheme="majorBidi"/>
          <w:sz w:val="28"/>
          <w:szCs w:val="28"/>
          <w:lang w:val="fr-FR"/>
        </w:rPr>
        <w:t xml:space="preserve"> </w:t>
      </w:r>
      <w:proofErr w:type="gramStart"/>
      <w:r w:rsidRPr="00DD6AF7">
        <w:rPr>
          <w:rFonts w:asciiTheme="majorBidi" w:hAnsiTheme="majorBidi"/>
          <w:sz w:val="28"/>
          <w:szCs w:val="28"/>
          <w:lang w:val="fr-FR"/>
        </w:rPr>
        <w:t>3:</w:t>
      </w:r>
      <w:proofErr w:type="gramEnd"/>
      <w:r w:rsidRPr="00DD6AF7">
        <w:rPr>
          <w:rFonts w:asciiTheme="majorBidi" w:hAnsiTheme="majorBidi"/>
          <w:sz w:val="28"/>
          <w:szCs w:val="28"/>
          <w:lang w:val="fr-FR"/>
        </w:rPr>
        <w:t xml:space="preserve"> </w:t>
      </w:r>
      <w:r w:rsidR="006621A5" w:rsidRPr="00DD6AF7">
        <w:rPr>
          <w:rFonts w:asciiTheme="majorBidi" w:hAnsiTheme="majorBidi"/>
          <w:sz w:val="28"/>
          <w:szCs w:val="28"/>
          <w:lang w:val="fr-FR"/>
        </w:rPr>
        <w:t xml:space="preserve">Caractéristiques </w:t>
      </w:r>
      <w:r w:rsidR="00D2172C">
        <w:rPr>
          <w:rFonts w:asciiTheme="majorBidi" w:hAnsiTheme="majorBidi"/>
          <w:sz w:val="28"/>
          <w:szCs w:val="28"/>
          <w:lang w:val="fr-FR"/>
        </w:rPr>
        <w:t>essentielles</w:t>
      </w:r>
      <w:r w:rsidR="006621A5" w:rsidRPr="00DD6AF7">
        <w:rPr>
          <w:rFonts w:asciiTheme="majorBidi" w:hAnsiTheme="majorBidi"/>
          <w:sz w:val="28"/>
          <w:szCs w:val="28"/>
          <w:lang w:val="fr-FR"/>
        </w:rPr>
        <w:t>, niveaux de maturité et leur mesure</w:t>
      </w:r>
      <w:r w:rsidR="006621A5" w:rsidRPr="00DD6AF7">
        <w:rPr>
          <w:rStyle w:val="FootnoteReference"/>
          <w:rFonts w:asciiTheme="majorBidi" w:hAnsiTheme="majorBidi"/>
          <w:sz w:val="28"/>
          <w:szCs w:val="28"/>
          <w:vertAlign w:val="baseline"/>
          <w:lang w:val="fr-FR"/>
        </w:rPr>
        <w:t xml:space="preserve"> </w:t>
      </w:r>
      <w:r w:rsidR="006A6CD6" w:rsidRPr="00DD6AF7">
        <w:rPr>
          <w:rStyle w:val="FootnoteReference"/>
          <w:rFonts w:asciiTheme="majorBidi" w:hAnsiTheme="majorBidi"/>
          <w:sz w:val="28"/>
          <w:szCs w:val="28"/>
          <w:lang w:val="en-GB"/>
        </w:rPr>
        <w:footnoteReference w:id="3"/>
      </w:r>
    </w:p>
    <w:p w14:paraId="002AE56B" w14:textId="77777777" w:rsidR="00014C29" w:rsidRPr="00DD6AF7" w:rsidRDefault="00014C29" w:rsidP="00B463A3">
      <w:pPr>
        <w:keepNext/>
        <w:keepLines/>
        <w:spacing w:after="0"/>
        <w:rPr>
          <w:lang w:val="fr-FR"/>
        </w:rPr>
      </w:pPr>
    </w:p>
    <w:p w14:paraId="5CE641CB" w14:textId="7A1B746B" w:rsidR="00DE684B" w:rsidRPr="00DD6AF7" w:rsidRDefault="00A04437" w:rsidP="00B463A3">
      <w:pPr>
        <w:pStyle w:val="ListParagraph"/>
        <w:keepNext/>
        <w:keepLines/>
        <w:numPr>
          <w:ilvl w:val="0"/>
          <w:numId w:val="26"/>
        </w:numPr>
        <w:spacing w:after="0" w:line="240" w:lineRule="auto"/>
        <w:ind w:left="0" w:firstLine="0"/>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Dans ce document, six caractéristiques </w:t>
      </w:r>
      <w:r w:rsidR="00D2172C">
        <w:rPr>
          <w:rFonts w:ascii="Times New Roman" w:hAnsi="Times New Roman" w:cs="Times New Roman"/>
          <w:sz w:val="24"/>
          <w:szCs w:val="24"/>
          <w:lang w:val="fr-FR"/>
        </w:rPr>
        <w:t>essentielles</w:t>
      </w:r>
      <w:r w:rsidRPr="00DD6AF7">
        <w:rPr>
          <w:rFonts w:ascii="Times New Roman" w:hAnsi="Times New Roman" w:cs="Times New Roman"/>
          <w:sz w:val="24"/>
          <w:szCs w:val="24"/>
          <w:lang w:val="fr-FR"/>
        </w:rPr>
        <w:t xml:space="preserve"> sont identifiées </w:t>
      </w:r>
      <w:r w:rsidR="006515C1">
        <w:rPr>
          <w:rFonts w:ascii="Times New Roman" w:hAnsi="Times New Roman" w:cs="Times New Roman"/>
          <w:sz w:val="24"/>
          <w:szCs w:val="24"/>
          <w:lang w:val="fr-FR"/>
        </w:rPr>
        <w:t xml:space="preserve">pour </w:t>
      </w:r>
      <w:r w:rsidR="006515C1" w:rsidRPr="00DD6AF7">
        <w:rPr>
          <w:rFonts w:ascii="Times New Roman" w:hAnsi="Times New Roman" w:cs="Times New Roman"/>
          <w:sz w:val="24"/>
          <w:szCs w:val="24"/>
          <w:lang w:val="fr-FR"/>
        </w:rPr>
        <w:t>refl</w:t>
      </w:r>
      <w:r w:rsidR="006515C1">
        <w:rPr>
          <w:rFonts w:ascii="Times New Roman" w:hAnsi="Times New Roman" w:cs="Times New Roman"/>
          <w:sz w:val="24"/>
          <w:szCs w:val="24"/>
          <w:lang w:val="fr-FR"/>
        </w:rPr>
        <w:t>éter</w:t>
      </w:r>
      <w:r w:rsidRPr="00DD6AF7">
        <w:rPr>
          <w:rFonts w:ascii="Times New Roman" w:hAnsi="Times New Roman" w:cs="Times New Roman"/>
          <w:sz w:val="24"/>
          <w:szCs w:val="24"/>
          <w:lang w:val="fr-FR"/>
        </w:rPr>
        <w:t xml:space="preserve"> et </w:t>
      </w:r>
      <w:r w:rsidR="0070735D">
        <w:rPr>
          <w:rFonts w:ascii="Times New Roman" w:hAnsi="Times New Roman" w:cs="Times New Roman"/>
          <w:sz w:val="24"/>
          <w:szCs w:val="24"/>
          <w:lang w:val="fr-FR"/>
        </w:rPr>
        <w:t>appuyer</w:t>
      </w:r>
      <w:r w:rsidR="006515C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 xml:space="preserve">la mise en œuvre </w:t>
      </w:r>
      <w:r w:rsidR="0004508F">
        <w:rPr>
          <w:rFonts w:ascii="Times New Roman" w:hAnsi="Times New Roman" w:cs="Times New Roman"/>
          <w:sz w:val="24"/>
          <w:szCs w:val="24"/>
          <w:lang w:val="fr-FR"/>
        </w:rPr>
        <w:t>de la</w:t>
      </w:r>
      <w:r w:rsidR="0004508F"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 xml:space="preserve">culture de </w:t>
      </w:r>
      <w:r w:rsidR="006515C1">
        <w:rPr>
          <w:rFonts w:ascii="Times New Roman" w:hAnsi="Times New Roman" w:cs="Times New Roman"/>
          <w:sz w:val="24"/>
          <w:szCs w:val="24"/>
          <w:lang w:val="fr-FR"/>
        </w:rPr>
        <w:t xml:space="preserve">la </w:t>
      </w:r>
      <w:r w:rsidRPr="00DD6AF7">
        <w:rPr>
          <w:rFonts w:ascii="Times New Roman" w:hAnsi="Times New Roman" w:cs="Times New Roman"/>
          <w:sz w:val="24"/>
          <w:szCs w:val="24"/>
          <w:lang w:val="fr-FR"/>
        </w:rPr>
        <w:t xml:space="preserve">qualité dans les </w:t>
      </w:r>
      <w:r w:rsidR="006515C1">
        <w:rPr>
          <w:rFonts w:ascii="Times New Roman" w:hAnsi="Times New Roman" w:cs="Times New Roman"/>
          <w:sz w:val="24"/>
          <w:szCs w:val="24"/>
          <w:lang w:val="fr-FR"/>
        </w:rPr>
        <w:t>organismes</w:t>
      </w:r>
      <w:r w:rsidR="006515C1"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 xml:space="preserve">statistiques </w:t>
      </w:r>
      <w:r w:rsidR="0004508F">
        <w:rPr>
          <w:rFonts w:ascii="Times New Roman" w:hAnsi="Times New Roman" w:cs="Times New Roman"/>
          <w:sz w:val="24"/>
          <w:szCs w:val="24"/>
          <w:lang w:val="fr-FR"/>
        </w:rPr>
        <w:t>nationaux</w:t>
      </w:r>
      <w:r w:rsidR="00D2172C">
        <w:rPr>
          <w:rFonts w:ascii="Times New Roman" w:hAnsi="Times New Roman" w:cs="Times New Roman"/>
          <w:sz w:val="24"/>
          <w:szCs w:val="24"/>
          <w:lang w:val="fr-FR"/>
        </w:rPr>
        <w:t xml:space="preserve"> </w:t>
      </w:r>
      <w:r w:rsidR="00DE684B" w:rsidRPr="00DD6AF7">
        <w:rPr>
          <w:rFonts w:ascii="Times New Roman" w:hAnsi="Times New Roman" w:cs="Times New Roman"/>
          <w:sz w:val="24"/>
          <w:szCs w:val="24"/>
          <w:lang w:val="fr-FR"/>
        </w:rPr>
        <w:t>:</w:t>
      </w:r>
    </w:p>
    <w:p w14:paraId="4C937B24" w14:textId="0A4E2A4E" w:rsidR="00236FE8" w:rsidRPr="00034DF1" w:rsidRDefault="00236FE8" w:rsidP="00B463A3">
      <w:pPr>
        <w:pStyle w:val="ListParagraph"/>
        <w:keepNext/>
        <w:keepLines/>
        <w:numPr>
          <w:ilvl w:val="0"/>
          <w:numId w:val="31"/>
        </w:numPr>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Pr="00DD6AF7">
        <w:rPr>
          <w:rFonts w:ascii="Times New Roman" w:hAnsi="Times New Roman" w:cs="Times New Roman"/>
          <w:sz w:val="24"/>
          <w:szCs w:val="24"/>
          <w:lang w:val="fr-FR"/>
        </w:rPr>
        <w:t xml:space="preserve"> 1 : Sensibilisation et innovation</w:t>
      </w:r>
    </w:p>
    <w:p w14:paraId="48CEC890" w14:textId="73B9A882" w:rsidR="00991E2E" w:rsidRPr="00DD6AF7" w:rsidRDefault="00991E2E" w:rsidP="00497D8A">
      <w:pPr>
        <w:pStyle w:val="ListParagraph"/>
        <w:numPr>
          <w:ilvl w:val="0"/>
          <w:numId w:val="31"/>
        </w:numPr>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2 : Gestion et canaux de communication</w:t>
      </w:r>
    </w:p>
    <w:p w14:paraId="1DC73124" w14:textId="34826994" w:rsidR="00991E2E" w:rsidRPr="00034DF1" w:rsidRDefault="00991E2E" w:rsidP="00497D8A">
      <w:pPr>
        <w:pStyle w:val="ListParagraph"/>
        <w:numPr>
          <w:ilvl w:val="0"/>
          <w:numId w:val="31"/>
        </w:numPr>
        <w:spacing w:after="0" w:line="240" w:lineRule="auto"/>
        <w:jc w:val="both"/>
        <w:rPr>
          <w:rFonts w:ascii="Times New Roman" w:hAnsi="Times New Roman" w:cs="Times New Roman"/>
          <w:sz w:val="24"/>
          <w:szCs w:val="24"/>
          <w:lang w:val="fr-FR"/>
        </w:rPr>
      </w:pPr>
      <w:r w:rsidRPr="00034DF1">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Pr="00034DF1">
        <w:rPr>
          <w:rFonts w:ascii="Times New Roman" w:hAnsi="Times New Roman" w:cs="Times New Roman"/>
          <w:sz w:val="24"/>
          <w:szCs w:val="24"/>
          <w:lang w:val="fr-FR"/>
        </w:rPr>
        <w:t>3 : Gouvernance des données</w:t>
      </w:r>
    </w:p>
    <w:p w14:paraId="77596AA0" w14:textId="0A193167" w:rsidR="00D25D22" w:rsidRPr="00DD6AF7" w:rsidRDefault="00D25D22" w:rsidP="00497D8A">
      <w:pPr>
        <w:pStyle w:val="ListParagraph"/>
        <w:numPr>
          <w:ilvl w:val="0"/>
          <w:numId w:val="31"/>
        </w:numPr>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4 : Surveillance de l’assurance qualité et gestion des erreurs</w:t>
      </w:r>
    </w:p>
    <w:p w14:paraId="5A3B8A90" w14:textId="0388FFB5" w:rsidR="00D25D22" w:rsidRPr="00DD6AF7" w:rsidRDefault="00D25D22" w:rsidP="00497D8A">
      <w:pPr>
        <w:pStyle w:val="ListParagraph"/>
        <w:numPr>
          <w:ilvl w:val="0"/>
          <w:numId w:val="31"/>
        </w:numPr>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5 : Engagement de haut niveau</w:t>
      </w:r>
    </w:p>
    <w:p w14:paraId="33BBE159" w14:textId="39C67A94" w:rsidR="00133B88" w:rsidRPr="00DD6AF7" w:rsidRDefault="00223C77" w:rsidP="00497D8A">
      <w:pPr>
        <w:pStyle w:val="ListParagraph"/>
        <w:numPr>
          <w:ilvl w:val="0"/>
          <w:numId w:val="31"/>
        </w:numPr>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Pr="00DD6AF7">
        <w:rPr>
          <w:rFonts w:ascii="Times New Roman" w:hAnsi="Times New Roman" w:cs="Times New Roman"/>
          <w:sz w:val="24"/>
          <w:szCs w:val="24"/>
          <w:lang w:val="fr-FR"/>
        </w:rPr>
        <w:t>6 : Engagement des employés</w:t>
      </w:r>
    </w:p>
    <w:p w14:paraId="64C623B8" w14:textId="77777777" w:rsidR="00846C74" w:rsidRPr="00DD6AF7" w:rsidRDefault="00846C74" w:rsidP="00632917">
      <w:pPr>
        <w:spacing w:after="0" w:line="240" w:lineRule="auto"/>
        <w:jc w:val="both"/>
        <w:rPr>
          <w:rFonts w:ascii="Times New Roman" w:hAnsi="Times New Roman" w:cs="Times New Roman"/>
          <w:sz w:val="24"/>
          <w:szCs w:val="24"/>
          <w:lang w:val="fr-FR"/>
        </w:rPr>
      </w:pPr>
    </w:p>
    <w:p w14:paraId="36554BEE" w14:textId="7B54375F" w:rsidR="00B27067" w:rsidRPr="00DD6AF7" w:rsidRDefault="00E447BF" w:rsidP="00CE1D5F">
      <w:pPr>
        <w:pStyle w:val="ListParagraph"/>
        <w:numPr>
          <w:ilvl w:val="0"/>
          <w:numId w:val="26"/>
        </w:numPr>
        <w:spacing w:after="0" w:line="240" w:lineRule="auto"/>
        <w:ind w:left="0" w:firstLine="0"/>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Le modèle de maturité proposé comporte quatre niveaux pour chaque caractéristique </w:t>
      </w:r>
      <w:r w:rsidR="00D2172C">
        <w:rPr>
          <w:rFonts w:ascii="Times New Roman" w:hAnsi="Times New Roman" w:cs="Times New Roman"/>
          <w:sz w:val="24"/>
          <w:szCs w:val="24"/>
          <w:lang w:val="fr-FR"/>
        </w:rPr>
        <w:t>essentielle</w:t>
      </w:r>
      <w:r w:rsidR="008E2B77" w:rsidRPr="00DD6AF7">
        <w:rPr>
          <w:rFonts w:ascii="Times New Roman" w:hAnsi="Times New Roman" w:cs="Times New Roman"/>
          <w:sz w:val="24"/>
          <w:szCs w:val="24"/>
          <w:lang w:val="fr-FR"/>
        </w:rPr>
        <w:t>.</w:t>
      </w:r>
      <w:r w:rsidR="008E2B77" w:rsidRPr="00DD6AF7">
        <w:rPr>
          <w:rStyle w:val="FootnoteReference"/>
          <w:rFonts w:ascii="Times New Roman" w:hAnsi="Times New Roman" w:cs="Times New Roman"/>
          <w:sz w:val="24"/>
          <w:szCs w:val="24"/>
          <w:lang w:val="en-GB"/>
        </w:rPr>
        <w:footnoteReference w:id="4"/>
      </w:r>
      <w:r w:rsidR="008E2B77" w:rsidRPr="00DD6AF7">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La section suivante fournit </w:t>
      </w:r>
      <w:r w:rsidR="00D87871">
        <w:rPr>
          <w:rFonts w:ascii="Times New Roman" w:hAnsi="Times New Roman" w:cs="Times New Roman"/>
          <w:sz w:val="24"/>
          <w:szCs w:val="24"/>
          <w:lang w:val="fr-FR"/>
        </w:rPr>
        <w:t>les</w:t>
      </w:r>
      <w:r w:rsidR="00D87871" w:rsidRPr="00DD6AF7">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définitions </w:t>
      </w:r>
      <w:r w:rsidR="007F6C1C">
        <w:rPr>
          <w:rFonts w:ascii="Times New Roman" w:hAnsi="Times New Roman" w:cs="Times New Roman"/>
          <w:sz w:val="24"/>
          <w:szCs w:val="24"/>
          <w:lang w:val="fr-FR"/>
        </w:rPr>
        <w:t>détaillées et précises</w:t>
      </w:r>
      <w:r w:rsidR="0066002F">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de chaque niveau. Chaque caractéristique </w:t>
      </w:r>
      <w:r w:rsidR="00D2172C">
        <w:rPr>
          <w:rFonts w:ascii="Times New Roman" w:hAnsi="Times New Roman" w:cs="Times New Roman"/>
          <w:sz w:val="24"/>
          <w:szCs w:val="24"/>
          <w:lang w:val="fr-FR"/>
        </w:rPr>
        <w:t>essentielle</w:t>
      </w:r>
      <w:r w:rsidR="00D2172C" w:rsidRPr="00DD6AF7">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est évaluée individuellement, avec des indicateurs (mesures) proposés dans la partie 3.2. Les </w:t>
      </w:r>
      <w:r w:rsidR="006515C1">
        <w:rPr>
          <w:rFonts w:ascii="Times New Roman" w:hAnsi="Times New Roman" w:cs="Times New Roman"/>
          <w:sz w:val="24"/>
          <w:szCs w:val="24"/>
          <w:lang w:val="fr-FR"/>
        </w:rPr>
        <w:t>organismes</w:t>
      </w:r>
      <w:r w:rsidR="006515C1" w:rsidRPr="00DD6AF7">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statistiques peuvent concentrer et prioriser leurs efforts sur les aspects les plus </w:t>
      </w:r>
      <w:r w:rsidR="006515C1">
        <w:rPr>
          <w:rFonts w:ascii="Times New Roman" w:hAnsi="Times New Roman" w:cs="Times New Roman"/>
          <w:sz w:val="24"/>
          <w:szCs w:val="24"/>
          <w:lang w:val="fr-FR"/>
        </w:rPr>
        <w:t>essentiels</w:t>
      </w:r>
      <w:r w:rsidR="006515C1" w:rsidRPr="00DD6AF7">
        <w:rPr>
          <w:rFonts w:ascii="Times New Roman" w:hAnsi="Times New Roman" w:cs="Times New Roman"/>
          <w:sz w:val="24"/>
          <w:szCs w:val="24"/>
          <w:lang w:val="fr-FR"/>
        </w:rPr>
        <w:t xml:space="preserve"> </w:t>
      </w:r>
      <w:r w:rsidR="0030793E" w:rsidRPr="00DD6AF7">
        <w:rPr>
          <w:rFonts w:ascii="Times New Roman" w:hAnsi="Times New Roman" w:cs="Times New Roman"/>
          <w:sz w:val="24"/>
          <w:szCs w:val="24"/>
          <w:lang w:val="fr-FR"/>
        </w:rPr>
        <w:t xml:space="preserve">en fonction de leur </w:t>
      </w:r>
      <w:r w:rsidR="007F6C1C">
        <w:rPr>
          <w:rFonts w:ascii="Times New Roman" w:hAnsi="Times New Roman" w:cs="Times New Roman"/>
          <w:sz w:val="24"/>
          <w:szCs w:val="24"/>
          <w:lang w:val="fr-FR"/>
        </w:rPr>
        <w:t>contexte</w:t>
      </w:r>
      <w:r w:rsidR="008E2B77" w:rsidRPr="00DD6AF7">
        <w:rPr>
          <w:rFonts w:ascii="Times New Roman" w:hAnsi="Times New Roman" w:cs="Times New Roman"/>
          <w:sz w:val="24"/>
          <w:szCs w:val="24"/>
          <w:lang w:val="fr-FR"/>
        </w:rPr>
        <w:t>.</w:t>
      </w:r>
      <w:r w:rsidR="00B153AE" w:rsidRPr="00DD6AF7">
        <w:rPr>
          <w:rFonts w:ascii="Times New Roman" w:hAnsi="Times New Roman" w:cs="Times New Roman"/>
          <w:sz w:val="24"/>
          <w:szCs w:val="24"/>
          <w:lang w:val="fr-FR"/>
        </w:rPr>
        <w:t xml:space="preserve"> </w:t>
      </w:r>
      <w:r w:rsidR="00B95D45" w:rsidRPr="00DD6AF7">
        <w:rPr>
          <w:rFonts w:ascii="Times New Roman" w:hAnsi="Times New Roman" w:cs="Times New Roman"/>
          <w:sz w:val="24"/>
          <w:szCs w:val="24"/>
          <w:lang w:val="fr-FR"/>
        </w:rPr>
        <w:t xml:space="preserve">La maturité globale peut être calculée comme une simple moyenne du niveau atteint pour les six caractéristiques </w:t>
      </w:r>
      <w:r w:rsidR="00D2172C">
        <w:rPr>
          <w:rFonts w:ascii="Times New Roman" w:hAnsi="Times New Roman" w:cs="Times New Roman"/>
          <w:sz w:val="24"/>
          <w:szCs w:val="24"/>
          <w:lang w:val="fr-FR"/>
        </w:rPr>
        <w:t>essentielles</w:t>
      </w:r>
      <w:r w:rsidR="00676468" w:rsidRPr="00DD6AF7">
        <w:rPr>
          <w:rFonts w:ascii="Times New Roman" w:hAnsi="Times New Roman" w:cs="Times New Roman"/>
          <w:sz w:val="24"/>
          <w:szCs w:val="24"/>
          <w:lang w:val="fr-FR"/>
        </w:rPr>
        <w:t>.</w:t>
      </w:r>
      <w:r w:rsidR="00676468" w:rsidRPr="00DD6AF7">
        <w:rPr>
          <w:rStyle w:val="FootnoteReference"/>
          <w:rFonts w:ascii="Times New Roman" w:hAnsi="Times New Roman" w:cs="Times New Roman"/>
          <w:sz w:val="24"/>
          <w:szCs w:val="24"/>
          <w:lang w:val="en-GB"/>
        </w:rPr>
        <w:footnoteReference w:id="5"/>
      </w:r>
    </w:p>
    <w:p w14:paraId="6DEC63A3" w14:textId="05A70CB3" w:rsidR="00014C29" w:rsidRPr="00DD6AF7" w:rsidRDefault="00014C29" w:rsidP="00B27067">
      <w:pPr>
        <w:spacing w:after="0" w:line="240" w:lineRule="auto"/>
        <w:rPr>
          <w:rFonts w:asciiTheme="majorBidi" w:hAnsiTheme="majorBidi" w:cstheme="majorBidi"/>
          <w:sz w:val="24"/>
          <w:szCs w:val="24"/>
          <w:lang w:val="fr-FR"/>
        </w:rPr>
      </w:pPr>
    </w:p>
    <w:p w14:paraId="33D6CE2D" w14:textId="23591B64" w:rsidR="00014C29" w:rsidRPr="00DD6AF7" w:rsidRDefault="00014C29" w:rsidP="00C37F1E">
      <w:pPr>
        <w:pStyle w:val="Heading2"/>
        <w:spacing w:before="0" w:line="240" w:lineRule="auto"/>
        <w:rPr>
          <w:rFonts w:asciiTheme="majorBidi" w:hAnsiTheme="majorBidi"/>
          <w:sz w:val="28"/>
          <w:szCs w:val="28"/>
          <w:lang w:val="fr-FR"/>
        </w:rPr>
      </w:pPr>
      <w:r w:rsidRPr="00DD6AF7">
        <w:rPr>
          <w:rFonts w:asciiTheme="majorBidi" w:hAnsiTheme="majorBidi"/>
          <w:sz w:val="28"/>
          <w:szCs w:val="28"/>
          <w:lang w:val="fr-FR"/>
        </w:rPr>
        <w:lastRenderedPageBreak/>
        <w:t>Part</w:t>
      </w:r>
      <w:r w:rsidR="006621A5" w:rsidRPr="00DD6AF7">
        <w:rPr>
          <w:rFonts w:asciiTheme="majorBidi" w:hAnsiTheme="majorBidi"/>
          <w:sz w:val="28"/>
          <w:szCs w:val="28"/>
          <w:lang w:val="fr-FR"/>
        </w:rPr>
        <w:t>ie</w:t>
      </w:r>
      <w:r w:rsidRPr="00DD6AF7">
        <w:rPr>
          <w:rFonts w:asciiTheme="majorBidi" w:hAnsiTheme="majorBidi"/>
          <w:sz w:val="28"/>
          <w:szCs w:val="28"/>
          <w:lang w:val="fr-FR"/>
        </w:rPr>
        <w:t xml:space="preserve"> 3.1 </w:t>
      </w:r>
      <w:r w:rsidR="008637AB" w:rsidRPr="00DD6AF7">
        <w:rPr>
          <w:rFonts w:asciiTheme="majorBidi" w:hAnsiTheme="majorBidi"/>
          <w:sz w:val="28"/>
          <w:szCs w:val="28"/>
          <w:lang w:val="fr-FR"/>
        </w:rPr>
        <w:t>Niveaux de maturité et leur mesure</w:t>
      </w:r>
    </w:p>
    <w:p w14:paraId="51F0C21B" w14:textId="77777777" w:rsidR="00014C29" w:rsidRPr="00DD6AF7" w:rsidRDefault="00014C29" w:rsidP="00C37F1E">
      <w:pPr>
        <w:keepNext/>
        <w:keepLines/>
        <w:spacing w:after="0" w:line="240" w:lineRule="auto"/>
        <w:rPr>
          <w:rFonts w:asciiTheme="majorBidi" w:hAnsiTheme="majorBidi" w:cstheme="majorBidi"/>
          <w:sz w:val="24"/>
          <w:szCs w:val="24"/>
          <w:lang w:val="fr-FR"/>
        </w:rPr>
      </w:pPr>
    </w:p>
    <w:p w14:paraId="0120DD9D" w14:textId="4BF3D080" w:rsidR="00B27067" w:rsidRPr="00034DF1" w:rsidRDefault="00757DDF" w:rsidP="00C37F1E">
      <w:pPr>
        <w:pStyle w:val="ListParagraph"/>
        <w:keepNext/>
        <w:keepLines/>
        <w:numPr>
          <w:ilvl w:val="0"/>
          <w:numId w:val="26"/>
        </w:numPr>
        <w:spacing w:after="0" w:line="240" w:lineRule="auto"/>
        <w:ind w:left="0" w:firstLine="0"/>
        <w:rPr>
          <w:rFonts w:ascii="Times New Roman" w:hAnsi="Times New Roman" w:cs="Times New Roman"/>
          <w:sz w:val="24"/>
          <w:szCs w:val="24"/>
          <w:lang w:val="fr-FR"/>
        </w:rPr>
      </w:pPr>
      <w:r w:rsidRPr="00DD6AF7">
        <w:rPr>
          <w:rFonts w:ascii="Times New Roman" w:hAnsi="Times New Roman" w:cs="Times New Roman"/>
          <w:sz w:val="24"/>
          <w:szCs w:val="24"/>
          <w:lang w:val="fr-FR"/>
        </w:rPr>
        <w:t xml:space="preserve">Quatre niveaux sont proposés pour mesurer la culture de la qualité. Les niveaux indiquent dans quelle mesure un organisme statistique intègre une culture de </w:t>
      </w:r>
      <w:r w:rsidR="006D0BD6">
        <w:rPr>
          <w:rFonts w:ascii="Times New Roman" w:hAnsi="Times New Roman" w:cs="Times New Roman"/>
          <w:sz w:val="24"/>
          <w:szCs w:val="24"/>
          <w:lang w:val="fr-FR"/>
        </w:rPr>
        <w:t xml:space="preserve">la </w:t>
      </w:r>
      <w:r w:rsidRPr="00DD6AF7">
        <w:rPr>
          <w:rFonts w:ascii="Times New Roman" w:hAnsi="Times New Roman" w:cs="Times New Roman"/>
          <w:sz w:val="24"/>
          <w:szCs w:val="24"/>
          <w:lang w:val="fr-FR"/>
        </w:rPr>
        <w:t xml:space="preserve">qualité visant à produire des </w:t>
      </w:r>
      <w:r w:rsidR="008C217A">
        <w:rPr>
          <w:rFonts w:ascii="Times New Roman" w:hAnsi="Times New Roman" w:cs="Times New Roman"/>
          <w:sz w:val="24"/>
          <w:szCs w:val="24"/>
          <w:lang w:val="fr-FR"/>
        </w:rPr>
        <w:t xml:space="preserve">statistiques publiques officielles </w:t>
      </w:r>
      <w:r w:rsidRPr="00DD6AF7">
        <w:rPr>
          <w:rFonts w:ascii="Times New Roman" w:hAnsi="Times New Roman" w:cs="Times New Roman"/>
          <w:sz w:val="24"/>
          <w:szCs w:val="24"/>
          <w:lang w:val="fr-FR"/>
        </w:rPr>
        <w:t xml:space="preserve">de haute qualité </w:t>
      </w:r>
      <w:r w:rsidR="00CC284D">
        <w:rPr>
          <w:rFonts w:ascii="Times New Roman" w:hAnsi="Times New Roman" w:cs="Times New Roman"/>
          <w:sz w:val="24"/>
          <w:szCs w:val="24"/>
          <w:lang w:val="fr-FR"/>
        </w:rPr>
        <w:t xml:space="preserve">en fonction de </w:t>
      </w:r>
      <w:r w:rsidRPr="00DD6AF7">
        <w:rPr>
          <w:rFonts w:ascii="Times New Roman" w:hAnsi="Times New Roman" w:cs="Times New Roman"/>
          <w:sz w:val="24"/>
          <w:szCs w:val="24"/>
          <w:lang w:val="fr-FR"/>
        </w:rPr>
        <w:t xml:space="preserve">valeurs et engagements </w:t>
      </w:r>
      <w:r w:rsidR="00B02934">
        <w:rPr>
          <w:rFonts w:ascii="Times New Roman" w:hAnsi="Times New Roman" w:cs="Times New Roman"/>
          <w:sz w:val="24"/>
          <w:szCs w:val="24"/>
          <w:lang w:val="fr-FR"/>
        </w:rPr>
        <w:t>communs</w:t>
      </w:r>
      <w:r w:rsidRPr="00DD6AF7">
        <w:rPr>
          <w:rFonts w:ascii="Times New Roman" w:hAnsi="Times New Roman" w:cs="Times New Roman"/>
          <w:sz w:val="24"/>
          <w:szCs w:val="24"/>
          <w:lang w:val="fr-FR"/>
        </w:rPr>
        <w:t xml:space="preserve">. </w:t>
      </w:r>
      <w:r w:rsidRPr="00034DF1">
        <w:rPr>
          <w:rFonts w:ascii="Times New Roman" w:hAnsi="Times New Roman" w:cs="Times New Roman"/>
          <w:sz w:val="24"/>
          <w:szCs w:val="24"/>
          <w:lang w:val="fr-FR"/>
        </w:rPr>
        <w:t xml:space="preserve">Les quatre niveaux de maturité sont les </w:t>
      </w:r>
      <w:proofErr w:type="gramStart"/>
      <w:r w:rsidRPr="00034DF1">
        <w:rPr>
          <w:rFonts w:ascii="Times New Roman" w:hAnsi="Times New Roman" w:cs="Times New Roman"/>
          <w:sz w:val="24"/>
          <w:szCs w:val="24"/>
          <w:lang w:val="fr-FR"/>
        </w:rPr>
        <w:t>suivants</w:t>
      </w:r>
      <w:r w:rsidR="00B27067" w:rsidRPr="00034DF1">
        <w:rPr>
          <w:rFonts w:ascii="Times New Roman" w:hAnsi="Times New Roman" w:cs="Times New Roman"/>
          <w:sz w:val="24"/>
          <w:szCs w:val="24"/>
          <w:lang w:val="fr-FR"/>
        </w:rPr>
        <w:t>:</w:t>
      </w:r>
      <w:proofErr w:type="gramEnd"/>
    </w:p>
    <w:p w14:paraId="64E290D9" w14:textId="77777777" w:rsidR="00B27067" w:rsidRPr="00034DF1" w:rsidRDefault="00B27067" w:rsidP="00B27067">
      <w:pPr>
        <w:spacing w:after="0" w:line="240" w:lineRule="auto"/>
        <w:rPr>
          <w:rFonts w:asciiTheme="majorBidi" w:hAnsiTheme="majorBidi" w:cstheme="majorBidi"/>
          <w:sz w:val="24"/>
          <w:szCs w:val="24"/>
          <w:lang w:val="fr-FR"/>
        </w:rPr>
      </w:pPr>
    </w:p>
    <w:p w14:paraId="62DBB33E" w14:textId="72A0274F" w:rsidR="00B27067" w:rsidRPr="00DD6AF7" w:rsidRDefault="003455ED" w:rsidP="00B27067">
      <w:pPr>
        <w:pStyle w:val="ListParagraph"/>
        <w:numPr>
          <w:ilvl w:val="0"/>
          <w:numId w:val="22"/>
        </w:numPr>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Niveau 1 (</w:t>
      </w:r>
      <w:r w:rsidR="00F85EDE">
        <w:rPr>
          <w:rFonts w:asciiTheme="majorBidi" w:hAnsiTheme="majorBidi" w:cstheme="majorBidi"/>
          <w:sz w:val="24"/>
          <w:szCs w:val="24"/>
          <w:lang w:val="fr-FR"/>
        </w:rPr>
        <w:t>É</w:t>
      </w:r>
      <w:r w:rsidRPr="00DD6AF7">
        <w:rPr>
          <w:rFonts w:asciiTheme="majorBidi" w:hAnsiTheme="majorBidi" w:cstheme="majorBidi"/>
          <w:sz w:val="24"/>
          <w:szCs w:val="24"/>
          <w:lang w:val="fr-FR"/>
        </w:rPr>
        <w:t xml:space="preserve">mergent) : Ce niveau </w:t>
      </w:r>
      <w:r w:rsidR="00140F2A">
        <w:rPr>
          <w:rFonts w:asciiTheme="majorBidi" w:hAnsiTheme="majorBidi" w:cstheme="majorBidi"/>
          <w:sz w:val="24"/>
          <w:szCs w:val="24"/>
          <w:lang w:val="fr-FR"/>
        </w:rPr>
        <w:t xml:space="preserve">représente </w:t>
      </w:r>
      <w:r w:rsidR="000519D2">
        <w:rPr>
          <w:rFonts w:asciiTheme="majorBidi" w:hAnsiTheme="majorBidi" w:cstheme="majorBidi"/>
          <w:sz w:val="24"/>
          <w:szCs w:val="24"/>
          <w:lang w:val="fr-FR"/>
        </w:rPr>
        <w:t>l’étape fondamentale</w:t>
      </w:r>
      <w:r w:rsidRPr="00DD6AF7">
        <w:rPr>
          <w:rFonts w:asciiTheme="majorBidi" w:hAnsiTheme="majorBidi" w:cstheme="majorBidi"/>
          <w:sz w:val="24"/>
          <w:szCs w:val="24"/>
          <w:lang w:val="fr-FR"/>
        </w:rPr>
        <w:t xml:space="preserve"> au cours </w:t>
      </w:r>
      <w:r w:rsidR="000519D2">
        <w:rPr>
          <w:rFonts w:asciiTheme="majorBidi" w:hAnsiTheme="majorBidi" w:cstheme="majorBidi"/>
          <w:sz w:val="24"/>
          <w:szCs w:val="24"/>
          <w:lang w:val="fr-FR"/>
        </w:rPr>
        <w:t>de laquelle</w:t>
      </w:r>
      <w:r w:rsidRPr="00DD6AF7">
        <w:rPr>
          <w:rFonts w:asciiTheme="majorBidi" w:hAnsiTheme="majorBidi" w:cstheme="majorBidi"/>
          <w:sz w:val="24"/>
          <w:szCs w:val="24"/>
          <w:lang w:val="fr-FR"/>
        </w:rPr>
        <w:t xml:space="preserve"> l’organisme statistique a établi une culture </w:t>
      </w:r>
      <w:r w:rsidR="00B02934">
        <w:rPr>
          <w:rFonts w:asciiTheme="majorBidi" w:hAnsiTheme="majorBidi" w:cstheme="majorBidi"/>
          <w:sz w:val="24"/>
          <w:szCs w:val="24"/>
          <w:lang w:val="fr-FR"/>
        </w:rPr>
        <w:t xml:space="preserve">de la </w:t>
      </w:r>
      <w:r w:rsidRPr="00DD6AF7">
        <w:rPr>
          <w:rFonts w:asciiTheme="majorBidi" w:hAnsiTheme="majorBidi" w:cstheme="majorBidi"/>
          <w:sz w:val="24"/>
          <w:szCs w:val="24"/>
          <w:lang w:val="fr-FR"/>
        </w:rPr>
        <w:t xml:space="preserve">qualité rudimentaire et émergente pour les statistiques officielles. </w:t>
      </w:r>
      <w:r w:rsidR="00B02934">
        <w:rPr>
          <w:rFonts w:asciiTheme="majorBidi" w:hAnsiTheme="majorBidi" w:cstheme="majorBidi"/>
          <w:sz w:val="24"/>
          <w:szCs w:val="24"/>
          <w:lang w:val="fr-FR"/>
        </w:rPr>
        <w:t xml:space="preserve">Il y a </w:t>
      </w:r>
      <w:r w:rsidRPr="00DD6AF7">
        <w:rPr>
          <w:rFonts w:asciiTheme="majorBidi" w:hAnsiTheme="majorBidi" w:cstheme="majorBidi"/>
          <w:sz w:val="24"/>
          <w:szCs w:val="24"/>
          <w:lang w:val="fr-FR"/>
        </w:rPr>
        <w:t xml:space="preserve">une prise de conscience </w:t>
      </w:r>
      <w:r w:rsidR="00B02934">
        <w:rPr>
          <w:rFonts w:asciiTheme="majorBidi" w:hAnsiTheme="majorBidi" w:cstheme="majorBidi"/>
          <w:sz w:val="24"/>
          <w:szCs w:val="24"/>
          <w:lang w:val="fr-FR"/>
        </w:rPr>
        <w:t>du personnel,</w:t>
      </w:r>
      <w:r w:rsidRPr="00DD6AF7">
        <w:rPr>
          <w:rFonts w:asciiTheme="majorBidi" w:hAnsiTheme="majorBidi" w:cstheme="majorBidi"/>
          <w:sz w:val="24"/>
          <w:szCs w:val="24"/>
          <w:lang w:val="fr-FR"/>
        </w:rPr>
        <w:t xml:space="preserve"> </w:t>
      </w:r>
      <w:r w:rsidR="005B6BFE" w:rsidRPr="00DD6AF7">
        <w:rPr>
          <w:rFonts w:asciiTheme="majorBidi" w:hAnsiTheme="majorBidi" w:cstheme="majorBidi"/>
          <w:sz w:val="24"/>
          <w:szCs w:val="24"/>
          <w:lang w:val="fr-FR"/>
        </w:rPr>
        <w:t>une compréhension</w:t>
      </w:r>
      <w:r w:rsidR="00E2496A">
        <w:rPr>
          <w:rFonts w:asciiTheme="majorBidi" w:hAnsiTheme="majorBidi" w:cstheme="majorBidi"/>
          <w:sz w:val="24"/>
          <w:szCs w:val="24"/>
          <w:lang w:val="fr-FR"/>
        </w:rPr>
        <w:t xml:space="preserve"> de base</w:t>
      </w:r>
      <w:r w:rsidR="005B6BFE"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de l'importance de </w:t>
      </w:r>
      <w:r w:rsidR="00E2496A">
        <w:rPr>
          <w:rFonts w:asciiTheme="majorBidi" w:hAnsiTheme="majorBidi" w:cstheme="majorBidi"/>
          <w:sz w:val="24"/>
          <w:szCs w:val="24"/>
          <w:lang w:val="fr-FR"/>
        </w:rPr>
        <w:t xml:space="preserve">la gestion de la </w:t>
      </w:r>
      <w:r w:rsidRPr="00DD6AF7">
        <w:rPr>
          <w:rFonts w:asciiTheme="majorBidi" w:hAnsiTheme="majorBidi" w:cstheme="majorBidi"/>
          <w:sz w:val="24"/>
          <w:szCs w:val="24"/>
          <w:lang w:val="fr-FR"/>
        </w:rPr>
        <w:t>qualité</w:t>
      </w:r>
      <w:r w:rsidR="000519D2">
        <w:rPr>
          <w:rFonts w:asciiTheme="majorBidi" w:hAnsiTheme="majorBidi" w:cstheme="majorBidi"/>
          <w:sz w:val="24"/>
          <w:szCs w:val="24"/>
          <w:lang w:val="fr-FR"/>
        </w:rPr>
        <w:t>.</w:t>
      </w:r>
      <w:r w:rsidRPr="00DD6AF7">
        <w:rPr>
          <w:rFonts w:asciiTheme="majorBidi" w:hAnsiTheme="majorBidi" w:cstheme="majorBidi"/>
          <w:sz w:val="24"/>
          <w:szCs w:val="24"/>
          <w:lang w:val="fr-FR"/>
        </w:rPr>
        <w:t xml:space="preserve"> </w:t>
      </w:r>
      <w:r w:rsidR="000519D2">
        <w:rPr>
          <w:rFonts w:asciiTheme="majorBidi" w:hAnsiTheme="majorBidi" w:cstheme="majorBidi"/>
          <w:sz w:val="24"/>
          <w:szCs w:val="24"/>
          <w:lang w:val="fr-FR"/>
        </w:rPr>
        <w:t>Des</w:t>
      </w:r>
      <w:r w:rsidRPr="00DD6AF7">
        <w:rPr>
          <w:rFonts w:asciiTheme="majorBidi" w:hAnsiTheme="majorBidi" w:cstheme="majorBidi"/>
          <w:sz w:val="24"/>
          <w:szCs w:val="24"/>
          <w:lang w:val="fr-FR"/>
        </w:rPr>
        <w:t xml:space="preserve"> efforts </w:t>
      </w:r>
      <w:r w:rsidR="00B87B53">
        <w:rPr>
          <w:rFonts w:asciiTheme="majorBidi" w:hAnsiTheme="majorBidi" w:cstheme="majorBidi"/>
          <w:sz w:val="24"/>
          <w:szCs w:val="24"/>
          <w:lang w:val="fr-FR"/>
        </w:rPr>
        <w:t xml:space="preserve">de base </w:t>
      </w:r>
      <w:r w:rsidRPr="00DD6AF7">
        <w:rPr>
          <w:rFonts w:asciiTheme="majorBidi" w:hAnsiTheme="majorBidi" w:cstheme="majorBidi"/>
          <w:sz w:val="24"/>
          <w:szCs w:val="24"/>
          <w:lang w:val="fr-FR"/>
        </w:rPr>
        <w:t xml:space="preserve">sont déployés pour </w:t>
      </w:r>
      <w:r w:rsidR="00E2496A">
        <w:rPr>
          <w:rFonts w:asciiTheme="majorBidi" w:hAnsiTheme="majorBidi" w:cstheme="majorBidi"/>
          <w:sz w:val="24"/>
          <w:szCs w:val="24"/>
          <w:lang w:val="fr-FR"/>
        </w:rPr>
        <w:t>instaurer</w:t>
      </w:r>
      <w:r w:rsidR="00E2496A"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une culture de la qualité.</w:t>
      </w:r>
    </w:p>
    <w:p w14:paraId="217831BC" w14:textId="77777777" w:rsidR="00B27067" w:rsidRPr="00DD6AF7" w:rsidRDefault="00B27067" w:rsidP="00B27067">
      <w:pPr>
        <w:spacing w:after="0" w:line="240" w:lineRule="auto"/>
        <w:rPr>
          <w:rFonts w:asciiTheme="majorBidi" w:hAnsiTheme="majorBidi" w:cstheme="majorBidi"/>
          <w:sz w:val="24"/>
          <w:szCs w:val="24"/>
          <w:lang w:val="fr-FR"/>
        </w:rPr>
      </w:pPr>
    </w:p>
    <w:p w14:paraId="1DF66A9A" w14:textId="0510F71E" w:rsidR="00B27067" w:rsidRPr="00DD6AF7" w:rsidRDefault="00BB1908">
      <w:pPr>
        <w:pStyle w:val="ListParagraph"/>
        <w:numPr>
          <w:ilvl w:val="0"/>
          <w:numId w:val="22"/>
        </w:numPr>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Niveau 2 (Consolidation) : À ce niveau, l'organisme statistique passe d'une compréhension de base de la qualité à une approche plus structurée et consolidée avec un cadre d'assurance </w:t>
      </w:r>
      <w:r w:rsidR="00E2496A">
        <w:rPr>
          <w:rFonts w:asciiTheme="majorBidi" w:hAnsiTheme="majorBidi" w:cstheme="majorBidi"/>
          <w:sz w:val="24"/>
          <w:szCs w:val="24"/>
          <w:lang w:val="fr-FR"/>
        </w:rPr>
        <w:t xml:space="preserve">de la </w:t>
      </w:r>
      <w:r w:rsidRPr="00DD6AF7">
        <w:rPr>
          <w:rFonts w:asciiTheme="majorBidi" w:hAnsiTheme="majorBidi" w:cstheme="majorBidi"/>
          <w:sz w:val="24"/>
          <w:szCs w:val="24"/>
          <w:lang w:val="fr-FR"/>
        </w:rPr>
        <w:t xml:space="preserve">qualité établi. Des procédures standardisées pour la collecte, le traitement et la diffusion des données sont mises en œuvre pour garantir la cohérence. Les politiques et objectifs </w:t>
      </w:r>
      <w:r w:rsidR="007F6C1C">
        <w:rPr>
          <w:rFonts w:asciiTheme="majorBidi" w:hAnsiTheme="majorBidi" w:cstheme="majorBidi"/>
          <w:sz w:val="24"/>
          <w:szCs w:val="24"/>
          <w:lang w:val="fr-FR"/>
        </w:rPr>
        <w:t xml:space="preserve">en matière de </w:t>
      </w:r>
      <w:r w:rsidRPr="00DD6AF7">
        <w:rPr>
          <w:rFonts w:asciiTheme="majorBidi" w:hAnsiTheme="majorBidi" w:cstheme="majorBidi"/>
          <w:sz w:val="24"/>
          <w:szCs w:val="24"/>
          <w:lang w:val="fr-FR"/>
        </w:rPr>
        <w:t>qualité sont clairement définis et communiqués. Les programmes de formation sont complets et les membres du personnel comprennent leurs rôles et responsabilités en matière de gestion de la qualité. Des outils et techniques d'assurance qualité de base sont mis en œuvre pour garantir l'exactitude et la fiabilité des données</w:t>
      </w:r>
      <w:r w:rsidR="005560E8" w:rsidRPr="00DD6AF7">
        <w:rPr>
          <w:rFonts w:asciiTheme="majorBidi" w:hAnsiTheme="majorBidi" w:cstheme="majorBidi"/>
          <w:sz w:val="24"/>
          <w:szCs w:val="24"/>
          <w:lang w:val="fr-FR"/>
        </w:rPr>
        <w:t>.</w:t>
      </w:r>
    </w:p>
    <w:p w14:paraId="0C27C48D" w14:textId="77777777" w:rsidR="005560E8" w:rsidRPr="00DD6AF7" w:rsidRDefault="005560E8" w:rsidP="005560E8">
      <w:pPr>
        <w:spacing w:after="0" w:line="240" w:lineRule="auto"/>
        <w:rPr>
          <w:rFonts w:asciiTheme="majorBidi" w:hAnsiTheme="majorBidi" w:cstheme="majorBidi"/>
          <w:sz w:val="24"/>
          <w:szCs w:val="24"/>
          <w:lang w:val="fr-FR"/>
        </w:rPr>
      </w:pPr>
    </w:p>
    <w:p w14:paraId="11645DA8" w14:textId="272A647C" w:rsidR="00B27067" w:rsidRPr="00DD6AF7" w:rsidRDefault="00BB1908" w:rsidP="00B27067">
      <w:pPr>
        <w:pStyle w:val="ListParagraph"/>
        <w:numPr>
          <w:ilvl w:val="0"/>
          <w:numId w:val="22"/>
        </w:numPr>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Niveau 3 (Intégration) : Ce niveau indique une culture d'amélioration continue de la qualité et implique la promotion active des meilleures pratiques auprès des autres parties prenantes impliquées dans la production de statistiques officielles. Une approche systématique de la gestion de la qualité est mise en œuvre, garantissant que l'assurance qualité est intégrée et </w:t>
      </w:r>
      <w:r w:rsidR="00E2496A">
        <w:rPr>
          <w:rFonts w:asciiTheme="majorBidi" w:hAnsiTheme="majorBidi" w:cstheme="majorBidi"/>
          <w:sz w:val="24"/>
          <w:szCs w:val="24"/>
          <w:lang w:val="fr-FR"/>
        </w:rPr>
        <w:t>incorporée</w:t>
      </w:r>
      <w:r w:rsidR="00E2496A"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dans le flux de travail régulier. Un système de transfert et de gestion des connaissances favorise un environnement </w:t>
      </w:r>
      <w:r w:rsidR="00E2496A">
        <w:rPr>
          <w:rFonts w:asciiTheme="majorBidi" w:hAnsiTheme="majorBidi" w:cstheme="majorBidi"/>
          <w:sz w:val="24"/>
          <w:szCs w:val="24"/>
          <w:lang w:val="fr-FR"/>
        </w:rPr>
        <w:t>propice</w:t>
      </w:r>
      <w:r w:rsidR="00E2496A"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où la qualité est valorisée. Tous les principaux producteurs de</w:t>
      </w:r>
      <w:r w:rsidR="008913E4">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Pr="00DD6AF7">
        <w:rPr>
          <w:rFonts w:asciiTheme="majorBidi" w:hAnsiTheme="majorBidi" w:cstheme="majorBidi"/>
          <w:sz w:val="24"/>
          <w:szCs w:val="24"/>
          <w:lang w:val="fr-FR"/>
        </w:rPr>
        <w:t>ont mis en œuvre des mesures de niveau 1 et de niveau 2</w:t>
      </w:r>
      <w:r w:rsidR="00BD799B" w:rsidRPr="00DD6AF7">
        <w:rPr>
          <w:rFonts w:asciiTheme="majorBidi" w:hAnsiTheme="majorBidi" w:cstheme="majorBidi"/>
          <w:sz w:val="24"/>
          <w:szCs w:val="24"/>
          <w:lang w:val="fr-FR"/>
        </w:rPr>
        <w:t>.</w:t>
      </w:r>
    </w:p>
    <w:p w14:paraId="5269A2FD" w14:textId="77777777" w:rsidR="00B27067" w:rsidRPr="00DD6AF7" w:rsidRDefault="00B27067" w:rsidP="00B27067">
      <w:pPr>
        <w:spacing w:after="0" w:line="240" w:lineRule="auto"/>
        <w:rPr>
          <w:rFonts w:asciiTheme="majorBidi" w:hAnsiTheme="majorBidi" w:cstheme="majorBidi"/>
          <w:sz w:val="24"/>
          <w:szCs w:val="24"/>
          <w:lang w:val="fr-FR"/>
        </w:rPr>
      </w:pPr>
    </w:p>
    <w:p w14:paraId="78D2ACF4" w14:textId="001C7BEC" w:rsidR="0020326F" w:rsidRPr="00DD6AF7" w:rsidRDefault="00440F34" w:rsidP="00B27067">
      <w:pPr>
        <w:pStyle w:val="ListParagraph"/>
        <w:numPr>
          <w:ilvl w:val="0"/>
          <w:numId w:val="22"/>
        </w:numPr>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Niveau 4 (</w:t>
      </w:r>
      <w:r w:rsidR="00E40213" w:rsidRPr="00E40213">
        <w:rPr>
          <w:rFonts w:asciiTheme="majorBidi" w:hAnsiTheme="majorBidi" w:cstheme="majorBidi"/>
          <w:sz w:val="24"/>
          <w:szCs w:val="24"/>
          <w:lang w:val="fr-FR"/>
        </w:rPr>
        <w:t>Englobant tous</w:t>
      </w:r>
      <w:r w:rsidR="00E40213">
        <w:rPr>
          <w:rFonts w:asciiTheme="majorBidi" w:hAnsiTheme="majorBidi" w:cstheme="majorBidi"/>
          <w:sz w:val="24"/>
          <w:szCs w:val="24"/>
          <w:lang w:val="fr-FR"/>
        </w:rPr>
        <w:t>)</w:t>
      </w:r>
      <w:r w:rsidRPr="00DD6AF7">
        <w:rPr>
          <w:rFonts w:asciiTheme="majorBidi" w:hAnsiTheme="majorBidi" w:cstheme="majorBidi"/>
          <w:sz w:val="24"/>
          <w:szCs w:val="24"/>
          <w:lang w:val="fr-FR"/>
        </w:rPr>
        <w:t xml:space="preserve"> : </w:t>
      </w:r>
      <w:r w:rsidR="00E63559">
        <w:rPr>
          <w:rFonts w:asciiTheme="majorBidi" w:hAnsiTheme="majorBidi" w:cstheme="majorBidi"/>
          <w:sz w:val="24"/>
          <w:szCs w:val="24"/>
          <w:lang w:val="fr-FR"/>
        </w:rPr>
        <w:t>À</w:t>
      </w:r>
      <w:r w:rsidRPr="00DD6AF7">
        <w:rPr>
          <w:rFonts w:asciiTheme="majorBidi" w:hAnsiTheme="majorBidi" w:cstheme="majorBidi"/>
          <w:sz w:val="24"/>
          <w:szCs w:val="24"/>
          <w:lang w:val="fr-FR"/>
        </w:rPr>
        <w:t xml:space="preserve"> ce niveau, </w:t>
      </w:r>
      <w:r w:rsidR="00704BF1">
        <w:rPr>
          <w:rFonts w:asciiTheme="majorBidi" w:hAnsiTheme="majorBidi" w:cstheme="majorBidi"/>
          <w:sz w:val="24"/>
          <w:szCs w:val="24"/>
          <w:lang w:val="fr-FR"/>
        </w:rPr>
        <w:t>l’</w:t>
      </w:r>
      <w:r w:rsidRPr="00DD6AF7">
        <w:rPr>
          <w:rFonts w:asciiTheme="majorBidi" w:hAnsiTheme="majorBidi" w:cstheme="majorBidi"/>
          <w:sz w:val="24"/>
          <w:szCs w:val="24"/>
          <w:lang w:val="fr-FR"/>
        </w:rPr>
        <w:t xml:space="preserve">organisme statistique a pleinement intégré une culture de la qualité dans son fonctionnement (de manière </w:t>
      </w:r>
      <w:proofErr w:type="spellStart"/>
      <w:r w:rsidR="00012FB5">
        <w:rPr>
          <w:rFonts w:asciiTheme="majorBidi" w:hAnsiTheme="majorBidi" w:cstheme="majorBidi"/>
          <w:sz w:val="24"/>
          <w:szCs w:val="24"/>
          <w:lang w:val="fr-FR"/>
        </w:rPr>
        <w:t>complete</w:t>
      </w:r>
      <w:proofErr w:type="spellEnd"/>
      <w:r w:rsidRPr="00DD6AF7">
        <w:rPr>
          <w:rFonts w:asciiTheme="majorBidi" w:hAnsiTheme="majorBidi" w:cstheme="majorBidi"/>
          <w:sz w:val="24"/>
          <w:szCs w:val="24"/>
          <w:lang w:val="fr-FR"/>
        </w:rPr>
        <w:t>). Cet engagement se reflète dans les actions du personnel et de la direction. Des processus, des ressources financières</w:t>
      </w:r>
      <w:r w:rsidR="00704BF1">
        <w:rPr>
          <w:rFonts w:asciiTheme="majorBidi" w:hAnsiTheme="majorBidi" w:cstheme="majorBidi"/>
          <w:sz w:val="24"/>
          <w:szCs w:val="24"/>
          <w:lang w:val="fr-FR"/>
        </w:rPr>
        <w:t xml:space="preserve"> et </w:t>
      </w:r>
      <w:r w:rsidRPr="00DD6AF7">
        <w:rPr>
          <w:rFonts w:asciiTheme="majorBidi" w:hAnsiTheme="majorBidi" w:cstheme="majorBidi"/>
          <w:sz w:val="24"/>
          <w:szCs w:val="24"/>
          <w:lang w:val="fr-FR"/>
        </w:rPr>
        <w:t xml:space="preserve">humaines et </w:t>
      </w:r>
      <w:r w:rsidR="006F6925" w:rsidRPr="00DD6AF7">
        <w:rPr>
          <w:rFonts w:asciiTheme="majorBidi" w:hAnsiTheme="majorBidi" w:cstheme="majorBidi"/>
          <w:sz w:val="24"/>
          <w:szCs w:val="24"/>
          <w:lang w:val="fr-FR"/>
        </w:rPr>
        <w:t>une infrastructure bien établie</w:t>
      </w:r>
      <w:r w:rsidRPr="00DD6AF7">
        <w:rPr>
          <w:rFonts w:asciiTheme="majorBidi" w:hAnsiTheme="majorBidi" w:cstheme="majorBidi"/>
          <w:sz w:val="24"/>
          <w:szCs w:val="24"/>
          <w:lang w:val="fr-FR"/>
        </w:rPr>
        <w:t xml:space="preserve"> soutiennent le développement et le perfectionnement continus de la culture de la qualité. Un système complet et mature est en place pour surveiller et améliorer la qualité. En conséquence, les utilisateurs </w:t>
      </w:r>
      <w:r w:rsidR="00704BF1">
        <w:rPr>
          <w:rFonts w:asciiTheme="majorBidi" w:hAnsiTheme="majorBidi" w:cstheme="majorBidi"/>
          <w:sz w:val="24"/>
          <w:szCs w:val="24"/>
          <w:lang w:val="fr-FR"/>
        </w:rPr>
        <w:t>ont</w:t>
      </w:r>
      <w:r w:rsidRPr="00DD6AF7">
        <w:rPr>
          <w:rFonts w:asciiTheme="majorBidi" w:hAnsiTheme="majorBidi" w:cstheme="majorBidi"/>
          <w:sz w:val="24"/>
          <w:szCs w:val="24"/>
          <w:lang w:val="fr-FR"/>
        </w:rPr>
        <w:t xml:space="preserve"> </w:t>
      </w:r>
      <w:r w:rsidR="00012FB5">
        <w:rPr>
          <w:rFonts w:asciiTheme="majorBidi" w:hAnsiTheme="majorBidi" w:cstheme="majorBidi"/>
          <w:sz w:val="24"/>
          <w:szCs w:val="24"/>
          <w:lang w:val="fr-FR"/>
        </w:rPr>
        <w:t xml:space="preserve">une </w:t>
      </w:r>
      <w:r w:rsidRPr="00DD6AF7">
        <w:rPr>
          <w:rFonts w:asciiTheme="majorBidi" w:hAnsiTheme="majorBidi" w:cstheme="majorBidi"/>
          <w:sz w:val="24"/>
          <w:szCs w:val="24"/>
          <w:lang w:val="fr-FR"/>
        </w:rPr>
        <w:t xml:space="preserve">confiance </w:t>
      </w:r>
      <w:r w:rsidR="00704BF1">
        <w:rPr>
          <w:rFonts w:asciiTheme="majorBidi" w:hAnsiTheme="majorBidi" w:cstheme="majorBidi"/>
          <w:sz w:val="24"/>
          <w:szCs w:val="24"/>
          <w:lang w:val="fr-FR"/>
        </w:rPr>
        <w:t xml:space="preserve">élevée </w:t>
      </w:r>
      <w:r w:rsidR="008913E4">
        <w:rPr>
          <w:rFonts w:asciiTheme="majorBidi" w:hAnsiTheme="majorBidi" w:cstheme="majorBidi"/>
          <w:sz w:val="24"/>
          <w:szCs w:val="24"/>
          <w:lang w:val="fr-FR"/>
        </w:rPr>
        <w:t>dans les</w:t>
      </w:r>
      <w:r w:rsidR="008913E4"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officielles.</w:t>
      </w:r>
    </w:p>
    <w:p w14:paraId="1C662290" w14:textId="77777777" w:rsidR="00B27067" w:rsidRPr="00DD6AF7" w:rsidRDefault="00B27067" w:rsidP="00B27067">
      <w:pPr>
        <w:pStyle w:val="ListParagraph"/>
        <w:rPr>
          <w:rFonts w:asciiTheme="majorBidi" w:hAnsiTheme="majorBidi" w:cstheme="majorBidi"/>
          <w:sz w:val="24"/>
          <w:szCs w:val="24"/>
          <w:lang w:val="fr-FR"/>
        </w:rPr>
      </w:pPr>
    </w:p>
    <w:p w14:paraId="42CB2BD1" w14:textId="151627DE" w:rsidR="0066164E" w:rsidRPr="00DD6AF7" w:rsidRDefault="00F15EFC" w:rsidP="00CE1D5F">
      <w:pPr>
        <w:pStyle w:val="ListParagraph"/>
        <w:numPr>
          <w:ilvl w:val="0"/>
          <w:numId w:val="26"/>
        </w:numPr>
        <w:spacing w:after="0" w:line="240" w:lineRule="auto"/>
        <w:ind w:left="0" w:firstLine="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Un modèle de maturité </w:t>
      </w:r>
      <w:r w:rsidR="00704BF1">
        <w:rPr>
          <w:rFonts w:asciiTheme="majorBidi" w:hAnsiTheme="majorBidi" w:cstheme="majorBidi"/>
          <w:sz w:val="24"/>
          <w:szCs w:val="24"/>
          <w:lang w:val="fr-FR"/>
        </w:rPr>
        <w:t>de</w:t>
      </w:r>
      <w:r w:rsidR="00704BF1"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la culture de la qualité nécessite l'identification d</w:t>
      </w:r>
      <w:r w:rsidR="00962B0E">
        <w:rPr>
          <w:rFonts w:asciiTheme="majorBidi" w:hAnsiTheme="majorBidi" w:cstheme="majorBidi"/>
          <w:sz w:val="24"/>
          <w:szCs w:val="24"/>
          <w:lang w:val="fr-FR"/>
        </w:rPr>
        <w:t>’</w:t>
      </w:r>
      <w:r w:rsidRPr="00DD6AF7">
        <w:rPr>
          <w:rFonts w:asciiTheme="majorBidi" w:hAnsiTheme="majorBidi" w:cstheme="majorBidi"/>
          <w:sz w:val="24"/>
          <w:szCs w:val="24"/>
          <w:lang w:val="fr-FR"/>
        </w:rPr>
        <w:t xml:space="preserve">indicateurs permettant de déterminer le niveau de culture de la qualité présent au sein d'un organisme statistique. Les valeurs et croyances partagées qui constituent une culture de </w:t>
      </w:r>
      <w:r w:rsidR="00704BF1">
        <w:rPr>
          <w:rFonts w:asciiTheme="majorBidi" w:hAnsiTheme="majorBidi" w:cstheme="majorBidi"/>
          <w:sz w:val="24"/>
          <w:szCs w:val="24"/>
          <w:lang w:val="fr-FR"/>
        </w:rPr>
        <w:t xml:space="preserve">la </w:t>
      </w:r>
      <w:r w:rsidRPr="00DD6AF7">
        <w:rPr>
          <w:rFonts w:asciiTheme="majorBidi" w:hAnsiTheme="majorBidi" w:cstheme="majorBidi"/>
          <w:sz w:val="24"/>
          <w:szCs w:val="24"/>
          <w:lang w:val="fr-FR"/>
        </w:rPr>
        <w:t>qualité peuvent être difficiles, voire impossibles, à observer directement</w:t>
      </w:r>
      <w:r w:rsidR="00A0121B" w:rsidRPr="00DD6AF7">
        <w:rPr>
          <w:rFonts w:asciiTheme="majorBidi" w:hAnsiTheme="majorBidi" w:cstheme="majorBidi"/>
          <w:sz w:val="24"/>
          <w:szCs w:val="24"/>
          <w:lang w:val="fr-FR"/>
        </w:rPr>
        <w:t>.</w:t>
      </w:r>
      <w:r w:rsidR="0066164E" w:rsidRPr="00DD6AF7">
        <w:rPr>
          <w:rFonts w:asciiTheme="majorBidi" w:hAnsiTheme="majorBidi" w:cstheme="majorBidi"/>
          <w:sz w:val="24"/>
          <w:szCs w:val="24"/>
          <w:lang w:val="fr-FR"/>
        </w:rPr>
        <w:t xml:space="preserve"> </w:t>
      </w:r>
      <w:r w:rsidR="001F286A" w:rsidRPr="00DD6AF7">
        <w:rPr>
          <w:rFonts w:asciiTheme="majorBidi" w:hAnsiTheme="majorBidi" w:cstheme="majorBidi"/>
          <w:sz w:val="24"/>
          <w:szCs w:val="24"/>
          <w:lang w:val="fr-FR"/>
        </w:rPr>
        <w:t>Leur mesure doit s'appuyer sur l'observation de certaines pratiques et comportements ou sur la conduite d'enquêtes, d</w:t>
      </w:r>
      <w:r w:rsidR="008913E4">
        <w:rPr>
          <w:rFonts w:asciiTheme="majorBidi" w:hAnsiTheme="majorBidi" w:cstheme="majorBidi"/>
          <w:sz w:val="24"/>
          <w:szCs w:val="24"/>
          <w:lang w:val="fr-FR"/>
        </w:rPr>
        <w:t xml:space="preserve">es </w:t>
      </w:r>
      <w:r w:rsidR="008913E4" w:rsidRPr="008913E4">
        <w:rPr>
          <w:rFonts w:asciiTheme="majorBidi" w:hAnsiTheme="majorBidi" w:cstheme="majorBidi"/>
          <w:sz w:val="24"/>
          <w:szCs w:val="24"/>
          <w:lang w:val="fr-FR"/>
        </w:rPr>
        <w:lastRenderedPageBreak/>
        <w:t>interviews</w:t>
      </w:r>
      <w:r w:rsidR="001F286A" w:rsidRPr="00DD6AF7">
        <w:rPr>
          <w:rFonts w:asciiTheme="majorBidi" w:hAnsiTheme="majorBidi" w:cstheme="majorBidi"/>
          <w:sz w:val="24"/>
          <w:szCs w:val="24"/>
          <w:lang w:val="fr-FR"/>
        </w:rPr>
        <w:t>, de</w:t>
      </w:r>
      <w:r w:rsidR="008913E4">
        <w:rPr>
          <w:rFonts w:asciiTheme="majorBidi" w:hAnsiTheme="majorBidi" w:cstheme="majorBidi"/>
          <w:sz w:val="24"/>
          <w:szCs w:val="24"/>
          <w:lang w:val="fr-FR"/>
        </w:rPr>
        <w:t>s</w:t>
      </w:r>
      <w:r w:rsidR="001F286A" w:rsidRPr="00DD6AF7">
        <w:rPr>
          <w:rFonts w:asciiTheme="majorBidi" w:hAnsiTheme="majorBidi" w:cstheme="majorBidi"/>
          <w:sz w:val="24"/>
          <w:szCs w:val="24"/>
          <w:lang w:val="fr-FR"/>
        </w:rPr>
        <w:t xml:space="preserve"> discussions de groupe, d</w:t>
      </w:r>
      <w:r w:rsidR="008913E4">
        <w:rPr>
          <w:rFonts w:asciiTheme="majorBidi" w:hAnsiTheme="majorBidi" w:cstheme="majorBidi"/>
          <w:sz w:val="24"/>
          <w:szCs w:val="24"/>
          <w:lang w:val="fr-FR"/>
        </w:rPr>
        <w:t xml:space="preserve">es </w:t>
      </w:r>
      <w:r w:rsidR="001F286A" w:rsidRPr="00DD6AF7">
        <w:rPr>
          <w:rFonts w:asciiTheme="majorBidi" w:hAnsiTheme="majorBidi" w:cstheme="majorBidi"/>
          <w:sz w:val="24"/>
          <w:szCs w:val="24"/>
          <w:lang w:val="fr-FR"/>
        </w:rPr>
        <w:t>auto-évaluations ou de</w:t>
      </w:r>
      <w:r w:rsidR="008913E4">
        <w:rPr>
          <w:rFonts w:asciiTheme="majorBidi" w:hAnsiTheme="majorBidi" w:cstheme="majorBidi"/>
          <w:sz w:val="24"/>
          <w:szCs w:val="24"/>
          <w:lang w:val="fr-FR"/>
        </w:rPr>
        <w:t>s</w:t>
      </w:r>
      <w:r w:rsidR="001F286A" w:rsidRPr="00DD6AF7">
        <w:rPr>
          <w:rFonts w:asciiTheme="majorBidi" w:hAnsiTheme="majorBidi" w:cstheme="majorBidi"/>
          <w:sz w:val="24"/>
          <w:szCs w:val="24"/>
          <w:lang w:val="fr-FR"/>
        </w:rPr>
        <w:t xml:space="preserve"> tests comportementaux</w:t>
      </w:r>
      <w:r w:rsidR="0066164E" w:rsidRPr="00DD6AF7">
        <w:rPr>
          <w:rFonts w:asciiTheme="majorBidi" w:hAnsiTheme="majorBidi" w:cstheme="majorBidi"/>
          <w:sz w:val="24"/>
          <w:szCs w:val="24"/>
          <w:lang w:val="fr-FR"/>
        </w:rPr>
        <w:t>.</w:t>
      </w:r>
      <w:r w:rsidR="00632E43" w:rsidRPr="00DD6AF7">
        <w:rPr>
          <w:rStyle w:val="FootnoteReference"/>
          <w:rFonts w:asciiTheme="majorBidi" w:hAnsiTheme="majorBidi" w:cstheme="majorBidi"/>
          <w:sz w:val="24"/>
          <w:szCs w:val="24"/>
          <w:lang w:val="en-GB"/>
        </w:rPr>
        <w:footnoteReference w:id="6"/>
      </w:r>
      <w:r w:rsidR="001F4EEF" w:rsidRPr="00DD6AF7">
        <w:rPr>
          <w:rFonts w:asciiTheme="majorBidi" w:hAnsiTheme="majorBidi" w:cstheme="majorBidi"/>
          <w:sz w:val="24"/>
          <w:szCs w:val="24"/>
          <w:lang w:val="fr-FR"/>
        </w:rPr>
        <w:t xml:space="preserve"> </w:t>
      </w:r>
      <w:r w:rsidR="001F286A" w:rsidRPr="00DD6AF7">
        <w:rPr>
          <w:rFonts w:asciiTheme="majorBidi" w:hAnsiTheme="majorBidi" w:cstheme="majorBidi"/>
          <w:sz w:val="24"/>
          <w:szCs w:val="24"/>
          <w:lang w:val="fr-FR"/>
        </w:rPr>
        <w:t>Les mesures suggérées dans le modèle de maturité ci-dessous peuvent être utilisées pour construire de telles évaluations</w:t>
      </w:r>
      <w:r w:rsidR="003B6E1B" w:rsidRPr="00DD6AF7">
        <w:rPr>
          <w:rFonts w:asciiTheme="majorBidi" w:hAnsiTheme="majorBidi" w:cstheme="majorBidi"/>
          <w:sz w:val="24"/>
          <w:szCs w:val="24"/>
          <w:lang w:val="fr-FR"/>
        </w:rPr>
        <w:t>.</w:t>
      </w:r>
      <w:r w:rsidR="00CA6F67" w:rsidRPr="00DD6AF7">
        <w:rPr>
          <w:rFonts w:asciiTheme="majorBidi" w:hAnsiTheme="majorBidi" w:cstheme="majorBidi"/>
          <w:sz w:val="24"/>
          <w:szCs w:val="24"/>
          <w:lang w:val="fr-FR"/>
        </w:rPr>
        <w:t xml:space="preserve"> </w:t>
      </w:r>
      <w:r w:rsidR="0066164E" w:rsidRPr="00DD6AF7">
        <w:rPr>
          <w:rFonts w:asciiTheme="majorBidi" w:hAnsiTheme="majorBidi" w:cstheme="majorBidi"/>
          <w:sz w:val="24"/>
          <w:szCs w:val="24"/>
          <w:lang w:val="fr-FR"/>
        </w:rPr>
        <w:t xml:space="preserve"> </w:t>
      </w:r>
    </w:p>
    <w:p w14:paraId="0DD51675" w14:textId="77777777" w:rsidR="0066164E" w:rsidRPr="00DD6AF7" w:rsidRDefault="0066164E" w:rsidP="00B27067">
      <w:pPr>
        <w:pStyle w:val="ListParagraph"/>
        <w:rPr>
          <w:rFonts w:asciiTheme="majorBidi" w:hAnsiTheme="majorBidi" w:cstheme="majorBidi"/>
          <w:sz w:val="24"/>
          <w:szCs w:val="24"/>
          <w:lang w:val="fr-FR"/>
        </w:rPr>
      </w:pPr>
    </w:p>
    <w:p w14:paraId="1A557441" w14:textId="0E042D9E" w:rsidR="00B27067" w:rsidRPr="00DD6AF7" w:rsidRDefault="00014C29" w:rsidP="00014C29">
      <w:pPr>
        <w:pStyle w:val="Heading2"/>
        <w:spacing w:before="0" w:line="240" w:lineRule="auto"/>
        <w:rPr>
          <w:rFonts w:asciiTheme="majorBidi" w:hAnsiTheme="majorBidi"/>
          <w:sz w:val="28"/>
          <w:szCs w:val="28"/>
          <w:lang w:val="fr-FR"/>
        </w:rPr>
      </w:pPr>
      <w:bookmarkStart w:id="2" w:name="_Hlk155557088"/>
      <w:r w:rsidRPr="00DD6AF7">
        <w:rPr>
          <w:rFonts w:asciiTheme="majorBidi" w:hAnsiTheme="majorBidi"/>
          <w:sz w:val="28"/>
          <w:szCs w:val="28"/>
          <w:lang w:val="fr-FR"/>
        </w:rPr>
        <w:t>Part</w:t>
      </w:r>
      <w:r w:rsidR="008637AB" w:rsidRPr="00DD6AF7">
        <w:rPr>
          <w:rFonts w:asciiTheme="majorBidi" w:hAnsiTheme="majorBidi"/>
          <w:sz w:val="28"/>
          <w:szCs w:val="28"/>
          <w:lang w:val="fr-FR"/>
        </w:rPr>
        <w:t>ie</w:t>
      </w:r>
      <w:r w:rsidRPr="00DD6AF7">
        <w:rPr>
          <w:rFonts w:asciiTheme="majorBidi" w:hAnsiTheme="majorBidi"/>
          <w:sz w:val="28"/>
          <w:szCs w:val="28"/>
          <w:lang w:val="fr-FR"/>
        </w:rPr>
        <w:t xml:space="preserve"> 3.2 </w:t>
      </w:r>
      <w:r w:rsidR="009B3221" w:rsidRPr="00DD6AF7">
        <w:rPr>
          <w:rFonts w:asciiTheme="majorBidi" w:hAnsiTheme="majorBidi"/>
          <w:sz w:val="28"/>
          <w:szCs w:val="28"/>
          <w:lang w:val="fr-FR"/>
        </w:rPr>
        <w:t xml:space="preserve">Caractéristiques </w:t>
      </w:r>
      <w:r w:rsidR="00962B0E">
        <w:rPr>
          <w:rFonts w:asciiTheme="majorBidi" w:hAnsiTheme="majorBidi"/>
          <w:sz w:val="28"/>
          <w:szCs w:val="28"/>
          <w:lang w:val="fr-FR"/>
        </w:rPr>
        <w:t>essentielles</w:t>
      </w:r>
      <w:r w:rsidR="009B3221" w:rsidRPr="00DD6AF7">
        <w:rPr>
          <w:rFonts w:asciiTheme="majorBidi" w:hAnsiTheme="majorBidi"/>
          <w:sz w:val="28"/>
          <w:szCs w:val="28"/>
          <w:lang w:val="fr-FR"/>
        </w:rPr>
        <w:t xml:space="preserve"> et modèle de maturité</w:t>
      </w:r>
      <w:r w:rsidR="009B3221" w:rsidRPr="00DD6AF7">
        <w:rPr>
          <w:rStyle w:val="FootnoteReference"/>
          <w:rFonts w:asciiTheme="majorBidi" w:hAnsiTheme="majorBidi"/>
          <w:sz w:val="28"/>
          <w:szCs w:val="28"/>
          <w:vertAlign w:val="baseline"/>
          <w:lang w:val="fr-FR"/>
        </w:rPr>
        <w:t xml:space="preserve"> </w:t>
      </w:r>
      <w:r w:rsidR="00AD2DF4" w:rsidRPr="00DD6AF7">
        <w:rPr>
          <w:rStyle w:val="FootnoteReference"/>
          <w:rFonts w:asciiTheme="majorBidi" w:hAnsiTheme="majorBidi"/>
          <w:sz w:val="28"/>
          <w:szCs w:val="28"/>
          <w:lang w:val="en-GB"/>
        </w:rPr>
        <w:footnoteReference w:id="7"/>
      </w:r>
    </w:p>
    <w:bookmarkEnd w:id="2"/>
    <w:p w14:paraId="0F4A4AF2" w14:textId="77777777" w:rsidR="0020326F" w:rsidRPr="00DD6AF7" w:rsidRDefault="0020326F" w:rsidP="0020326F">
      <w:pPr>
        <w:spacing w:after="0" w:line="240" w:lineRule="auto"/>
        <w:rPr>
          <w:rFonts w:asciiTheme="majorBidi" w:hAnsiTheme="majorBidi" w:cstheme="majorBidi"/>
          <w:sz w:val="24"/>
          <w:szCs w:val="24"/>
          <w:lang w:val="fr-FR"/>
        </w:rPr>
      </w:pPr>
    </w:p>
    <w:p w14:paraId="649F3624" w14:textId="5156C231" w:rsidR="00014C29" w:rsidRDefault="009B3221" w:rsidP="00832685">
      <w:pPr>
        <w:pStyle w:val="ListParagraph"/>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t xml:space="preserve">Caractéristique </w:t>
      </w:r>
      <w:r w:rsidR="00962B0E">
        <w:rPr>
          <w:rFonts w:asciiTheme="majorBidi" w:hAnsiTheme="majorBidi" w:cstheme="majorBidi"/>
          <w:b/>
          <w:bCs/>
          <w:sz w:val="24"/>
          <w:szCs w:val="24"/>
          <w:lang w:val="fr-FR"/>
        </w:rPr>
        <w:t>essentielle</w:t>
      </w:r>
      <w:r w:rsidR="00962B0E"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1 : Sensibilisation et innovation</w:t>
      </w:r>
    </w:p>
    <w:p w14:paraId="3308EDAF" w14:textId="77777777" w:rsidR="005C3030" w:rsidRPr="00DD6AF7" w:rsidRDefault="005C3030" w:rsidP="00832685">
      <w:pPr>
        <w:pStyle w:val="ListParagraph"/>
        <w:spacing w:after="0" w:line="240" w:lineRule="auto"/>
        <w:rPr>
          <w:rFonts w:ascii="Times New Roman" w:hAnsi="Times New Roman" w:cs="Times New Roman"/>
          <w:sz w:val="24"/>
          <w:szCs w:val="24"/>
          <w:lang w:val="fr-FR"/>
        </w:rPr>
      </w:pPr>
    </w:p>
    <w:p w14:paraId="3B605FFD" w14:textId="11D5E70B" w:rsidR="00863AFB" w:rsidRPr="00DD6AF7" w:rsidRDefault="00083781" w:rsidP="00863AFB">
      <w:pPr>
        <w:pStyle w:val="ListParagraph"/>
        <w:spacing w:after="0" w:line="240" w:lineRule="auto"/>
        <w:jc w:val="both"/>
        <w:rPr>
          <w:rFonts w:ascii="Times New Roman" w:hAnsi="Times New Roman" w:cs="Times New Roman"/>
          <w:sz w:val="24"/>
          <w:szCs w:val="24"/>
          <w:lang w:val="fr-FR"/>
        </w:rPr>
      </w:pPr>
      <w:r w:rsidRPr="00DD6AF7">
        <w:rPr>
          <w:rFonts w:ascii="Times New Roman" w:hAnsi="Times New Roman" w:cs="Times New Roman"/>
          <w:sz w:val="24"/>
          <w:szCs w:val="24"/>
          <w:lang w:val="fr-FR"/>
        </w:rPr>
        <w:t>Il existe une compréhension commune de l’importance de la qualité à tous les niveaux du personnel impliqué dans la production et la diffusion des statistiques officielles. En outre, il est essentiel d</w:t>
      </w:r>
      <w:r w:rsidR="00704BF1">
        <w:rPr>
          <w:rFonts w:ascii="Times New Roman" w:hAnsi="Times New Roman" w:cs="Times New Roman"/>
          <w:sz w:val="24"/>
          <w:szCs w:val="24"/>
          <w:lang w:val="fr-FR"/>
        </w:rPr>
        <w:t xml:space="preserve">’encourager </w:t>
      </w:r>
      <w:r w:rsidRPr="00DD6AF7">
        <w:rPr>
          <w:rFonts w:ascii="Times New Roman" w:hAnsi="Times New Roman" w:cs="Times New Roman"/>
          <w:sz w:val="24"/>
          <w:szCs w:val="24"/>
          <w:lang w:val="fr-FR"/>
        </w:rPr>
        <w:t xml:space="preserve">une culture d’innovation systématique pour améliorer continuellement la qualité des statistiques officielles, notamment </w:t>
      </w:r>
      <w:r w:rsidR="001476B8">
        <w:rPr>
          <w:rFonts w:ascii="Times New Roman" w:hAnsi="Times New Roman" w:cs="Times New Roman"/>
          <w:sz w:val="24"/>
          <w:szCs w:val="24"/>
          <w:lang w:val="fr-FR"/>
        </w:rPr>
        <w:t xml:space="preserve">par </w:t>
      </w:r>
      <w:r w:rsidR="005C3030">
        <w:rPr>
          <w:rFonts w:ascii="Times New Roman" w:hAnsi="Times New Roman" w:cs="Times New Roman"/>
          <w:sz w:val="24"/>
          <w:szCs w:val="24"/>
          <w:lang w:val="fr-FR"/>
        </w:rPr>
        <w:t>l’utilisation</w:t>
      </w:r>
      <w:r w:rsidRPr="00DD6AF7">
        <w:rPr>
          <w:rFonts w:ascii="Times New Roman" w:hAnsi="Times New Roman" w:cs="Times New Roman"/>
          <w:sz w:val="24"/>
          <w:szCs w:val="24"/>
          <w:lang w:val="fr-FR"/>
        </w:rPr>
        <w:t xml:space="preserve"> de nouvelles sources de données</w:t>
      </w:r>
      <w:r w:rsidR="001476B8">
        <w:rPr>
          <w:rFonts w:ascii="Times New Roman" w:hAnsi="Times New Roman" w:cs="Times New Roman"/>
          <w:sz w:val="24"/>
          <w:szCs w:val="24"/>
          <w:lang w:val="fr-FR"/>
        </w:rPr>
        <w:t>, l’</w:t>
      </w:r>
      <w:r w:rsidR="005C3030">
        <w:rPr>
          <w:rFonts w:ascii="Times New Roman" w:hAnsi="Times New Roman" w:cs="Times New Roman"/>
          <w:sz w:val="24"/>
          <w:szCs w:val="24"/>
          <w:lang w:val="fr-FR"/>
        </w:rPr>
        <w:t xml:space="preserve">affinement des </w:t>
      </w:r>
      <w:r w:rsidRPr="00DD6AF7">
        <w:rPr>
          <w:rFonts w:ascii="Times New Roman" w:hAnsi="Times New Roman" w:cs="Times New Roman"/>
          <w:sz w:val="24"/>
          <w:szCs w:val="24"/>
          <w:lang w:val="fr-FR"/>
        </w:rPr>
        <w:t xml:space="preserve">processus </w:t>
      </w:r>
      <w:r w:rsidR="005C3030">
        <w:rPr>
          <w:rFonts w:ascii="Times New Roman" w:hAnsi="Times New Roman" w:cs="Times New Roman"/>
          <w:sz w:val="24"/>
          <w:szCs w:val="24"/>
          <w:lang w:val="fr-FR"/>
        </w:rPr>
        <w:t>et des</w:t>
      </w:r>
      <w:r w:rsidRPr="00DD6AF7">
        <w:rPr>
          <w:rFonts w:ascii="Times New Roman" w:hAnsi="Times New Roman" w:cs="Times New Roman"/>
          <w:sz w:val="24"/>
          <w:szCs w:val="24"/>
          <w:lang w:val="fr-FR"/>
        </w:rPr>
        <w:t xml:space="preserve"> résultats </w:t>
      </w:r>
      <w:r w:rsidR="005C3030">
        <w:rPr>
          <w:rFonts w:ascii="Times New Roman" w:hAnsi="Times New Roman" w:cs="Times New Roman"/>
          <w:sz w:val="24"/>
          <w:szCs w:val="24"/>
          <w:lang w:val="fr-FR"/>
        </w:rPr>
        <w:t xml:space="preserve">adaptés </w:t>
      </w:r>
      <w:r w:rsidRPr="00DD6AF7">
        <w:rPr>
          <w:rFonts w:ascii="Times New Roman" w:hAnsi="Times New Roman" w:cs="Times New Roman"/>
          <w:sz w:val="24"/>
          <w:szCs w:val="24"/>
          <w:lang w:val="fr-FR"/>
        </w:rPr>
        <w:t>aux besoins des utilisateurs. L’utilisation de la technologie et de</w:t>
      </w:r>
      <w:r w:rsidR="001476B8">
        <w:rPr>
          <w:rFonts w:ascii="Times New Roman" w:hAnsi="Times New Roman" w:cs="Times New Roman"/>
          <w:sz w:val="24"/>
          <w:szCs w:val="24"/>
          <w:lang w:val="fr-FR"/>
        </w:rPr>
        <w:t>s</w:t>
      </w:r>
      <w:r w:rsidRPr="00DD6AF7">
        <w:rPr>
          <w:rFonts w:ascii="Times New Roman" w:hAnsi="Times New Roman" w:cs="Times New Roman"/>
          <w:sz w:val="24"/>
          <w:szCs w:val="24"/>
          <w:lang w:val="fr-FR"/>
        </w:rPr>
        <w:t xml:space="preserve"> nouvelles méthodes et outils </w:t>
      </w:r>
      <w:r w:rsidR="00012FB5">
        <w:rPr>
          <w:rFonts w:ascii="Times New Roman" w:hAnsi="Times New Roman" w:cs="Times New Roman"/>
          <w:sz w:val="24"/>
          <w:szCs w:val="24"/>
          <w:lang w:val="fr-FR"/>
        </w:rPr>
        <w:t xml:space="preserve">renforce </w:t>
      </w:r>
      <w:r w:rsidRPr="00DD6AF7">
        <w:rPr>
          <w:rFonts w:ascii="Times New Roman" w:hAnsi="Times New Roman" w:cs="Times New Roman"/>
          <w:sz w:val="24"/>
          <w:szCs w:val="24"/>
          <w:lang w:val="fr-FR"/>
        </w:rPr>
        <w:t>et stimule les innovations</w:t>
      </w:r>
      <w:r w:rsidR="005A6395" w:rsidRPr="00DD6AF7">
        <w:rPr>
          <w:rFonts w:ascii="Times New Roman" w:hAnsi="Times New Roman" w:cs="Times New Roman"/>
          <w:sz w:val="24"/>
          <w:szCs w:val="24"/>
          <w:lang w:val="fr-FR"/>
        </w:rPr>
        <w:t xml:space="preserve">. </w:t>
      </w:r>
    </w:p>
    <w:p w14:paraId="69843669" w14:textId="77777777" w:rsidR="00863AFB" w:rsidRPr="00DD6AF7" w:rsidRDefault="00863AFB" w:rsidP="00863AFB">
      <w:pPr>
        <w:spacing w:after="0" w:line="240" w:lineRule="auto"/>
        <w:jc w:val="both"/>
        <w:rPr>
          <w:rFonts w:ascii="Times New Roman" w:hAnsi="Times New Roman" w:cs="Times New Roman"/>
          <w:sz w:val="24"/>
          <w:szCs w:val="24"/>
          <w:lang w:val="fr-FR"/>
        </w:rPr>
      </w:pPr>
    </w:p>
    <w:p w14:paraId="42FC7D65" w14:textId="575338C1" w:rsidR="0060026D" w:rsidRPr="00DD6AF7" w:rsidRDefault="005C3030" w:rsidP="00832685">
      <w:pPr>
        <w:pStyle w:val="ListParagraph"/>
        <w:spacing w:after="0" w:line="240" w:lineRule="auto"/>
        <w:rPr>
          <w:rFonts w:asciiTheme="majorBidi" w:hAnsiTheme="majorBidi" w:cstheme="majorBidi"/>
          <w:sz w:val="24"/>
          <w:szCs w:val="24"/>
          <w:lang w:val="en-GB"/>
        </w:rPr>
      </w:pPr>
      <w:proofErr w:type="spellStart"/>
      <w:proofErr w:type="gramStart"/>
      <w:r>
        <w:rPr>
          <w:rFonts w:asciiTheme="majorBidi" w:hAnsiTheme="majorBidi" w:cstheme="majorBidi"/>
          <w:sz w:val="24"/>
          <w:szCs w:val="24"/>
          <w:lang w:val="en-GB"/>
        </w:rPr>
        <w:t>Mesures</w:t>
      </w:r>
      <w:proofErr w:type="spellEnd"/>
      <w:r>
        <w:rPr>
          <w:rFonts w:asciiTheme="majorBidi" w:hAnsiTheme="majorBidi" w:cstheme="majorBidi"/>
          <w:sz w:val="24"/>
          <w:szCs w:val="24"/>
          <w:lang w:val="en-GB"/>
        </w:rPr>
        <w:t xml:space="preserve"> </w:t>
      </w:r>
      <w:r w:rsidR="0060026D" w:rsidRPr="00DD6AF7">
        <w:rPr>
          <w:rFonts w:asciiTheme="majorBidi" w:hAnsiTheme="majorBidi" w:cstheme="majorBidi"/>
          <w:sz w:val="24"/>
          <w:szCs w:val="24"/>
          <w:lang w:val="en-GB"/>
        </w:rPr>
        <w:t>:</w:t>
      </w:r>
      <w:proofErr w:type="gramEnd"/>
    </w:p>
    <w:tbl>
      <w:tblPr>
        <w:tblStyle w:val="TableGrid"/>
        <w:tblW w:w="0" w:type="auto"/>
        <w:tblInd w:w="720" w:type="dxa"/>
        <w:tblLook w:val="04A0" w:firstRow="1" w:lastRow="0" w:firstColumn="1" w:lastColumn="0" w:noHBand="0" w:noVBand="1"/>
      </w:tblPr>
      <w:tblGrid>
        <w:gridCol w:w="985"/>
        <w:gridCol w:w="7645"/>
      </w:tblGrid>
      <w:tr w:rsidR="00A13F30" w:rsidRPr="00ED40CE" w14:paraId="4846450C" w14:textId="77777777" w:rsidTr="00291709">
        <w:tc>
          <w:tcPr>
            <w:tcW w:w="985" w:type="dxa"/>
          </w:tcPr>
          <w:p w14:paraId="63475112" w14:textId="6AE360F7" w:rsidR="00A13F30" w:rsidRPr="00DD6AF7" w:rsidRDefault="00361BE5" w:rsidP="0083268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1</w:t>
            </w:r>
          </w:p>
        </w:tc>
        <w:tc>
          <w:tcPr>
            <w:tcW w:w="7645" w:type="dxa"/>
          </w:tcPr>
          <w:p w14:paraId="41FDFFAC" w14:textId="1706EBC9" w:rsidR="00A13F30" w:rsidRPr="00DD6AF7" w:rsidRDefault="003C1666" w:rsidP="0018401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501CDF" w:rsidRPr="00DD6AF7">
              <w:rPr>
                <w:rFonts w:asciiTheme="majorBidi" w:hAnsiTheme="majorBidi" w:cstheme="majorBidi"/>
                <w:sz w:val="24"/>
                <w:szCs w:val="24"/>
                <w:lang w:val="fr-FR"/>
              </w:rPr>
              <w:t xml:space="preserve">La </w:t>
            </w:r>
            <w:r w:rsidR="001476B8">
              <w:rPr>
                <w:rFonts w:asciiTheme="majorBidi" w:hAnsiTheme="majorBidi" w:cstheme="majorBidi"/>
                <w:sz w:val="24"/>
                <w:szCs w:val="24"/>
                <w:lang w:val="fr-FR"/>
              </w:rPr>
              <w:t>majorité</w:t>
            </w:r>
            <w:r w:rsidR="001476B8" w:rsidRPr="00DD6AF7">
              <w:rPr>
                <w:rFonts w:asciiTheme="majorBidi" w:hAnsiTheme="majorBidi" w:cstheme="majorBidi"/>
                <w:sz w:val="24"/>
                <w:szCs w:val="24"/>
                <w:lang w:val="fr-FR"/>
              </w:rPr>
              <w:t xml:space="preserve"> </w:t>
            </w:r>
            <w:r w:rsidR="00501CDF" w:rsidRPr="00DD6AF7">
              <w:rPr>
                <w:rFonts w:asciiTheme="majorBidi" w:hAnsiTheme="majorBidi" w:cstheme="majorBidi"/>
                <w:sz w:val="24"/>
                <w:szCs w:val="24"/>
                <w:lang w:val="fr-FR"/>
              </w:rPr>
              <w:t xml:space="preserve">du personnel travaillant </w:t>
            </w:r>
            <w:r w:rsidR="005C3030">
              <w:rPr>
                <w:rFonts w:asciiTheme="majorBidi" w:hAnsiTheme="majorBidi" w:cstheme="majorBidi"/>
                <w:sz w:val="24"/>
                <w:szCs w:val="24"/>
                <w:lang w:val="fr-FR"/>
              </w:rPr>
              <w:t>à</w:t>
            </w:r>
            <w:r w:rsidR="00501CDF" w:rsidRPr="00DD6AF7">
              <w:rPr>
                <w:rFonts w:asciiTheme="majorBidi" w:hAnsiTheme="majorBidi" w:cstheme="majorBidi"/>
                <w:sz w:val="24"/>
                <w:szCs w:val="24"/>
                <w:lang w:val="fr-FR"/>
              </w:rPr>
              <w:t xml:space="preserve"> la production et </w:t>
            </w:r>
            <w:r w:rsidR="005C3030">
              <w:rPr>
                <w:rFonts w:asciiTheme="majorBidi" w:hAnsiTheme="majorBidi" w:cstheme="majorBidi"/>
                <w:sz w:val="24"/>
                <w:szCs w:val="24"/>
                <w:lang w:val="fr-FR"/>
              </w:rPr>
              <w:t xml:space="preserve">à </w:t>
            </w:r>
            <w:r w:rsidR="00501CDF" w:rsidRPr="00DD6AF7">
              <w:rPr>
                <w:rFonts w:asciiTheme="majorBidi" w:hAnsiTheme="majorBidi" w:cstheme="majorBidi"/>
                <w:sz w:val="24"/>
                <w:szCs w:val="24"/>
                <w:lang w:val="fr-FR"/>
              </w:rPr>
              <w:t xml:space="preserve">la diffusion des </w:t>
            </w:r>
            <w:r w:rsidR="008C217A">
              <w:rPr>
                <w:rFonts w:asciiTheme="majorBidi" w:hAnsiTheme="majorBidi" w:cstheme="majorBidi"/>
                <w:sz w:val="24"/>
                <w:szCs w:val="24"/>
                <w:lang w:val="fr-FR"/>
              </w:rPr>
              <w:t xml:space="preserve">statistiques officielles </w:t>
            </w:r>
            <w:r w:rsidR="00501CDF" w:rsidRPr="00DD6AF7">
              <w:rPr>
                <w:rFonts w:asciiTheme="majorBidi" w:hAnsiTheme="majorBidi" w:cstheme="majorBidi"/>
                <w:sz w:val="24"/>
                <w:szCs w:val="24"/>
                <w:lang w:val="fr-FR"/>
              </w:rPr>
              <w:t xml:space="preserve">(plus de 50 %), </w:t>
            </w:r>
            <w:r w:rsidR="00012FB5">
              <w:rPr>
                <w:rFonts w:asciiTheme="majorBidi" w:hAnsiTheme="majorBidi" w:cstheme="majorBidi"/>
                <w:sz w:val="24"/>
                <w:szCs w:val="24"/>
                <w:lang w:val="fr-FR"/>
              </w:rPr>
              <w:t xml:space="preserve">y compris </w:t>
            </w:r>
            <w:r w:rsidR="00E34257">
              <w:rPr>
                <w:rFonts w:asciiTheme="majorBidi" w:hAnsiTheme="majorBidi" w:cstheme="majorBidi"/>
                <w:sz w:val="24"/>
                <w:szCs w:val="24"/>
                <w:lang w:val="fr-FR"/>
              </w:rPr>
              <w:t>les</w:t>
            </w:r>
            <w:r w:rsidR="00501CDF" w:rsidRPr="00DD6AF7">
              <w:rPr>
                <w:rFonts w:asciiTheme="majorBidi" w:hAnsiTheme="majorBidi" w:cstheme="majorBidi"/>
                <w:sz w:val="24"/>
                <w:szCs w:val="24"/>
                <w:lang w:val="fr-FR"/>
              </w:rPr>
              <w:t xml:space="preserve"> cadres supérieurs, a suivi une formation de base sur l'assurance qualité des statistiques.</w:t>
            </w:r>
          </w:p>
        </w:tc>
      </w:tr>
      <w:tr w:rsidR="00491C7D" w:rsidRPr="00ED40CE" w14:paraId="2CE42F18" w14:textId="77777777" w:rsidTr="00291709">
        <w:tc>
          <w:tcPr>
            <w:tcW w:w="985" w:type="dxa"/>
          </w:tcPr>
          <w:p w14:paraId="48F4742E" w14:textId="4C090460" w:rsidR="00491C7D" w:rsidRPr="00DD6AF7" w:rsidRDefault="00491C7D" w:rsidP="00832685">
            <w:pPr>
              <w:pStyle w:val="ListParagraph"/>
              <w:ind w:left="0"/>
              <w:rPr>
                <w:rFonts w:asciiTheme="majorBidi" w:hAnsiTheme="majorBidi" w:cstheme="majorBidi"/>
                <w:sz w:val="24"/>
                <w:szCs w:val="24"/>
                <w:lang w:val="fr-FR"/>
              </w:rPr>
            </w:pPr>
          </w:p>
        </w:tc>
        <w:tc>
          <w:tcPr>
            <w:tcW w:w="7645" w:type="dxa"/>
          </w:tcPr>
          <w:p w14:paraId="6519E146" w14:textId="19C8291A" w:rsidR="00491C7D" w:rsidRPr="00DD6AF7" w:rsidRDefault="00A96D52" w:rsidP="00A26E48">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A26E48">
              <w:rPr>
                <w:rFonts w:asciiTheme="majorBidi" w:hAnsiTheme="majorBidi" w:cstheme="majorBidi"/>
                <w:sz w:val="24"/>
                <w:szCs w:val="24"/>
                <w:lang w:val="fr-FR"/>
              </w:rPr>
              <w:t>L</w:t>
            </w:r>
            <w:r w:rsidR="00250F6D" w:rsidRPr="00DD6AF7">
              <w:rPr>
                <w:rFonts w:asciiTheme="majorBidi" w:hAnsiTheme="majorBidi" w:cstheme="majorBidi"/>
                <w:sz w:val="24"/>
                <w:szCs w:val="24"/>
                <w:lang w:val="fr-FR"/>
              </w:rPr>
              <w:t>e personnel travaillant à la production et à la diffusion de</w:t>
            </w:r>
            <w:r w:rsidR="004624AC">
              <w:rPr>
                <w:rFonts w:asciiTheme="majorBidi" w:hAnsiTheme="majorBidi" w:cstheme="majorBidi"/>
                <w:sz w:val="24"/>
                <w:szCs w:val="24"/>
                <w:lang w:val="fr-FR"/>
              </w:rPr>
              <w:t>s</w:t>
            </w:r>
            <w:r w:rsidR="00250F6D"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250F6D" w:rsidRPr="00DD6AF7">
              <w:rPr>
                <w:rFonts w:asciiTheme="majorBidi" w:hAnsiTheme="majorBidi" w:cstheme="majorBidi"/>
                <w:sz w:val="24"/>
                <w:szCs w:val="24"/>
                <w:lang w:val="fr-FR"/>
              </w:rPr>
              <w:t>utilise des outils et procédures de validation de base, tels que des tableaux de comparaison de base et des outils pour identifier les valeurs aberrantes, les incohérences et les points de données manquants.</w:t>
            </w:r>
          </w:p>
        </w:tc>
      </w:tr>
      <w:tr w:rsidR="00D7014A" w:rsidRPr="00ED40CE" w14:paraId="1CA97A9F" w14:textId="77777777" w:rsidTr="00291709">
        <w:tc>
          <w:tcPr>
            <w:tcW w:w="985" w:type="dxa"/>
          </w:tcPr>
          <w:p w14:paraId="6745CF62" w14:textId="77777777" w:rsidR="00D7014A" w:rsidRPr="00DD6AF7" w:rsidRDefault="00D7014A" w:rsidP="00832685">
            <w:pPr>
              <w:pStyle w:val="ListParagraph"/>
              <w:ind w:left="0"/>
              <w:rPr>
                <w:rFonts w:asciiTheme="majorBidi" w:hAnsiTheme="majorBidi" w:cstheme="majorBidi"/>
                <w:sz w:val="24"/>
                <w:szCs w:val="24"/>
                <w:lang w:val="fr-FR"/>
              </w:rPr>
            </w:pPr>
          </w:p>
        </w:tc>
        <w:tc>
          <w:tcPr>
            <w:tcW w:w="7645" w:type="dxa"/>
          </w:tcPr>
          <w:p w14:paraId="7C31C6ED" w14:textId="21F52873" w:rsidR="00D7014A" w:rsidRPr="00DD6AF7" w:rsidRDefault="0030067C" w:rsidP="00832685">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3</w:t>
            </w:r>
            <w:r w:rsidR="00D7014A" w:rsidRPr="00DD6AF7">
              <w:rPr>
                <w:rFonts w:asciiTheme="majorBidi" w:hAnsiTheme="majorBidi" w:cstheme="majorBidi"/>
                <w:sz w:val="24"/>
                <w:szCs w:val="24"/>
                <w:lang w:val="fr-FR"/>
              </w:rPr>
              <w:t xml:space="preserve">) </w:t>
            </w:r>
            <w:r w:rsidR="00250F6D" w:rsidRPr="00DD6AF7">
              <w:rPr>
                <w:rFonts w:asciiTheme="majorBidi" w:hAnsiTheme="majorBidi" w:cstheme="majorBidi"/>
                <w:sz w:val="24"/>
                <w:szCs w:val="24"/>
                <w:lang w:val="fr-FR"/>
              </w:rPr>
              <w:t>Il existe une documentation de base sur les processus de production et de diffusion, y compris la validation, pour toutes les principales statistiques</w:t>
            </w:r>
            <w:r w:rsidR="00380796" w:rsidRPr="00DD6AF7">
              <w:rPr>
                <w:rFonts w:asciiTheme="majorBidi" w:hAnsiTheme="majorBidi" w:cstheme="majorBidi" w:hint="eastAsia"/>
                <w:sz w:val="24"/>
                <w:szCs w:val="24"/>
                <w:lang w:val="fr-FR"/>
              </w:rPr>
              <w:t>.</w:t>
            </w:r>
          </w:p>
        </w:tc>
      </w:tr>
      <w:tr w:rsidR="00A13F30" w:rsidRPr="00ED40CE" w14:paraId="516998E2" w14:textId="77777777" w:rsidTr="00291709">
        <w:tc>
          <w:tcPr>
            <w:tcW w:w="985" w:type="dxa"/>
          </w:tcPr>
          <w:p w14:paraId="4AD3B5D9" w14:textId="2C95AE8A" w:rsidR="00A13F30" w:rsidRPr="00DD6AF7" w:rsidRDefault="00361BE5" w:rsidP="0083268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A13F30" w:rsidRPr="00DD6AF7">
              <w:rPr>
                <w:rFonts w:asciiTheme="majorBidi" w:hAnsiTheme="majorBidi" w:cstheme="majorBidi"/>
                <w:sz w:val="24"/>
                <w:szCs w:val="24"/>
                <w:lang w:val="en-GB"/>
              </w:rPr>
              <w:t>2</w:t>
            </w:r>
          </w:p>
        </w:tc>
        <w:tc>
          <w:tcPr>
            <w:tcW w:w="7645" w:type="dxa"/>
          </w:tcPr>
          <w:p w14:paraId="046F9E8C" w14:textId="7F5540B9" w:rsidR="008F1F70" w:rsidRDefault="003F6D34" w:rsidP="008F1F70">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4</w:t>
            </w:r>
            <w:r w:rsidR="00F147CA" w:rsidRPr="00DD6AF7">
              <w:rPr>
                <w:rFonts w:asciiTheme="majorBidi" w:hAnsiTheme="majorBidi" w:cstheme="majorBidi"/>
                <w:sz w:val="24"/>
                <w:szCs w:val="24"/>
                <w:lang w:val="fr-FR"/>
              </w:rPr>
              <w:t xml:space="preserve">) </w:t>
            </w:r>
            <w:r w:rsidR="00924474" w:rsidRPr="00DD6AF7">
              <w:rPr>
                <w:rFonts w:asciiTheme="majorBidi" w:hAnsiTheme="majorBidi" w:cstheme="majorBidi"/>
                <w:sz w:val="24"/>
                <w:szCs w:val="24"/>
                <w:lang w:val="fr-FR"/>
              </w:rPr>
              <w:t xml:space="preserve">La plupart du personnel travaillant à la production et à la diffusion des </w:t>
            </w:r>
            <w:r w:rsidR="008C217A">
              <w:rPr>
                <w:rFonts w:asciiTheme="majorBidi" w:hAnsiTheme="majorBidi" w:cstheme="majorBidi"/>
                <w:sz w:val="24"/>
                <w:szCs w:val="24"/>
                <w:lang w:val="fr-FR"/>
              </w:rPr>
              <w:t xml:space="preserve">statistiques officielles </w:t>
            </w:r>
            <w:r w:rsidR="00924474" w:rsidRPr="00DD6AF7">
              <w:rPr>
                <w:rFonts w:asciiTheme="majorBidi" w:hAnsiTheme="majorBidi" w:cstheme="majorBidi"/>
                <w:sz w:val="24"/>
                <w:szCs w:val="24"/>
                <w:lang w:val="fr-FR"/>
              </w:rPr>
              <w:t xml:space="preserve">(plus </w:t>
            </w:r>
            <w:r w:rsidR="00924474" w:rsidRPr="00184014">
              <w:rPr>
                <w:rFonts w:asciiTheme="majorBidi" w:hAnsiTheme="majorBidi" w:cstheme="majorBidi"/>
                <w:sz w:val="24"/>
                <w:szCs w:val="24"/>
                <w:lang w:val="fr-FR"/>
              </w:rPr>
              <w:t>de 75 %)</w:t>
            </w:r>
            <w:r w:rsidR="00644200">
              <w:rPr>
                <w:rFonts w:asciiTheme="majorBidi" w:hAnsiTheme="majorBidi" w:cstheme="majorBidi"/>
                <w:sz w:val="24"/>
                <w:szCs w:val="24"/>
                <w:lang w:val="fr-FR"/>
              </w:rPr>
              <w:t xml:space="preserve">, sous la direction des cadres supérieurs, </w:t>
            </w:r>
            <w:r w:rsidR="008F1F70" w:rsidRPr="00510442">
              <w:rPr>
                <w:rFonts w:asciiTheme="majorBidi" w:hAnsiTheme="majorBidi" w:cstheme="majorBidi"/>
                <w:sz w:val="24"/>
                <w:szCs w:val="24"/>
                <w:lang w:val="fr-FR"/>
              </w:rPr>
              <w:t xml:space="preserve">a suivi une formation </w:t>
            </w:r>
            <w:r w:rsidR="008F1F70">
              <w:rPr>
                <w:rFonts w:asciiTheme="majorBidi" w:hAnsiTheme="majorBidi" w:cstheme="majorBidi"/>
                <w:sz w:val="24"/>
                <w:szCs w:val="24"/>
                <w:lang w:val="fr-FR"/>
              </w:rPr>
              <w:t xml:space="preserve">ou participé à un atelier de formation sur l’initiation </w:t>
            </w:r>
            <w:r w:rsidR="008F1F70" w:rsidRPr="00510442">
              <w:rPr>
                <w:rFonts w:asciiTheme="majorBidi" w:hAnsiTheme="majorBidi" w:cstheme="majorBidi"/>
                <w:sz w:val="24"/>
                <w:szCs w:val="24"/>
                <w:lang w:val="fr-FR"/>
              </w:rPr>
              <w:t xml:space="preserve">et </w:t>
            </w:r>
            <w:r w:rsidR="008F1F70">
              <w:rPr>
                <w:rFonts w:asciiTheme="majorBidi" w:hAnsiTheme="majorBidi" w:cstheme="majorBidi"/>
                <w:sz w:val="24"/>
                <w:szCs w:val="24"/>
                <w:lang w:val="fr-FR"/>
              </w:rPr>
              <w:t>le</w:t>
            </w:r>
            <w:r w:rsidR="008F1F70" w:rsidRPr="00510442">
              <w:rPr>
                <w:rFonts w:asciiTheme="majorBidi" w:hAnsiTheme="majorBidi" w:cstheme="majorBidi"/>
                <w:sz w:val="24"/>
                <w:szCs w:val="24"/>
                <w:lang w:val="fr-FR"/>
              </w:rPr>
              <w:t xml:space="preserve"> perfectionnement </w:t>
            </w:r>
            <w:r w:rsidR="008F1F70">
              <w:rPr>
                <w:rFonts w:asciiTheme="majorBidi" w:hAnsiTheme="majorBidi" w:cstheme="majorBidi"/>
                <w:sz w:val="24"/>
                <w:szCs w:val="24"/>
                <w:lang w:val="fr-FR"/>
              </w:rPr>
              <w:t>à</w:t>
            </w:r>
            <w:r w:rsidR="008F1F70" w:rsidRPr="00DD6AF7">
              <w:rPr>
                <w:rFonts w:asciiTheme="majorBidi" w:hAnsiTheme="majorBidi" w:cstheme="majorBidi"/>
                <w:sz w:val="24"/>
                <w:szCs w:val="24"/>
                <w:lang w:val="fr-FR"/>
              </w:rPr>
              <w:t xml:space="preserve"> l'assurance qualité des statistiques.</w:t>
            </w:r>
          </w:p>
          <w:p w14:paraId="36F43387" w14:textId="3177AB03" w:rsidR="008F1F70" w:rsidRPr="00DD6AF7" w:rsidRDefault="008F1F70" w:rsidP="00184014">
            <w:pPr>
              <w:pStyle w:val="ListParagraph"/>
              <w:ind w:left="0"/>
              <w:rPr>
                <w:rFonts w:asciiTheme="majorBidi" w:hAnsiTheme="majorBidi" w:cstheme="majorBidi"/>
                <w:sz w:val="24"/>
                <w:szCs w:val="24"/>
                <w:lang w:val="fr-FR"/>
              </w:rPr>
            </w:pPr>
          </w:p>
        </w:tc>
      </w:tr>
      <w:tr w:rsidR="00F147CA" w:rsidRPr="00ED40CE" w14:paraId="061FCBD2" w14:textId="77777777" w:rsidTr="00291709">
        <w:tc>
          <w:tcPr>
            <w:tcW w:w="985" w:type="dxa"/>
          </w:tcPr>
          <w:p w14:paraId="2C1E5B4E" w14:textId="77777777" w:rsidR="00F147CA" w:rsidRPr="00DD6AF7" w:rsidRDefault="00F147CA" w:rsidP="00F147CA">
            <w:pPr>
              <w:pStyle w:val="ListParagraph"/>
              <w:ind w:left="0"/>
              <w:rPr>
                <w:rFonts w:asciiTheme="majorBidi" w:hAnsiTheme="majorBidi" w:cstheme="majorBidi"/>
                <w:sz w:val="24"/>
                <w:szCs w:val="24"/>
                <w:lang w:val="fr-FR"/>
              </w:rPr>
            </w:pPr>
          </w:p>
        </w:tc>
        <w:tc>
          <w:tcPr>
            <w:tcW w:w="7645" w:type="dxa"/>
          </w:tcPr>
          <w:p w14:paraId="23A182B3" w14:textId="5B775BAF" w:rsidR="00F147CA" w:rsidRPr="00DD6AF7" w:rsidRDefault="003F6D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5</w:t>
            </w:r>
            <w:r w:rsidR="00F147CA" w:rsidRPr="00DD6AF7">
              <w:rPr>
                <w:rFonts w:asciiTheme="majorBidi" w:hAnsiTheme="majorBidi" w:cstheme="majorBidi"/>
                <w:sz w:val="24"/>
                <w:szCs w:val="24"/>
                <w:lang w:val="fr-FR"/>
              </w:rPr>
              <w:t xml:space="preserve">) </w:t>
            </w:r>
            <w:r w:rsidR="00924474" w:rsidRPr="00DD6AF7">
              <w:rPr>
                <w:rFonts w:asciiTheme="majorBidi" w:hAnsiTheme="majorBidi" w:cstheme="majorBidi"/>
                <w:sz w:val="24"/>
                <w:szCs w:val="24"/>
                <w:lang w:val="fr-FR"/>
              </w:rPr>
              <w:t xml:space="preserve">La plupart du personnel travaillant à la production et à la diffusion de </w:t>
            </w:r>
            <w:r w:rsidR="008C217A">
              <w:rPr>
                <w:rFonts w:asciiTheme="majorBidi" w:hAnsiTheme="majorBidi" w:cstheme="majorBidi"/>
                <w:sz w:val="24"/>
                <w:szCs w:val="24"/>
                <w:lang w:val="fr-FR"/>
              </w:rPr>
              <w:t xml:space="preserve">statistiques officielles </w:t>
            </w:r>
            <w:r w:rsidR="00924474" w:rsidRPr="00DD6AF7">
              <w:rPr>
                <w:rFonts w:asciiTheme="majorBidi" w:hAnsiTheme="majorBidi" w:cstheme="majorBidi"/>
                <w:sz w:val="24"/>
                <w:szCs w:val="24"/>
                <w:lang w:val="fr-FR"/>
              </w:rPr>
              <w:t xml:space="preserve">(plus de 75 </w:t>
            </w:r>
            <w:r w:rsidR="00A26E48">
              <w:rPr>
                <w:rFonts w:asciiTheme="majorBidi" w:hAnsiTheme="majorBidi" w:cstheme="majorBidi"/>
                <w:sz w:val="24"/>
                <w:szCs w:val="24"/>
                <w:lang w:val="fr-FR"/>
              </w:rPr>
              <w:t>%</w:t>
            </w:r>
            <w:r w:rsidR="00924474" w:rsidRPr="00DD6AF7">
              <w:rPr>
                <w:rFonts w:asciiTheme="majorBidi" w:hAnsiTheme="majorBidi" w:cstheme="majorBidi"/>
                <w:sz w:val="24"/>
                <w:szCs w:val="24"/>
                <w:lang w:val="fr-FR"/>
              </w:rPr>
              <w:t xml:space="preserve">) utilise des outils de base d'évaluation de la qualité tels que des indicateurs de qualité, des rapports de qualité et des enquêtes </w:t>
            </w:r>
            <w:r w:rsidR="008F1F70">
              <w:rPr>
                <w:rFonts w:asciiTheme="majorBidi" w:hAnsiTheme="majorBidi" w:cstheme="majorBidi"/>
                <w:sz w:val="24"/>
                <w:szCs w:val="24"/>
                <w:lang w:val="fr-FR"/>
              </w:rPr>
              <w:t xml:space="preserve">sur la satisfaction </w:t>
            </w:r>
            <w:r w:rsidR="00924474" w:rsidRPr="00DD6AF7">
              <w:rPr>
                <w:rFonts w:asciiTheme="majorBidi" w:hAnsiTheme="majorBidi" w:cstheme="majorBidi"/>
                <w:sz w:val="24"/>
                <w:szCs w:val="24"/>
                <w:lang w:val="fr-FR"/>
              </w:rPr>
              <w:t>des utilisateurs</w:t>
            </w:r>
            <w:r w:rsidR="00380796" w:rsidRPr="00DD6AF7">
              <w:rPr>
                <w:rFonts w:asciiTheme="majorBidi" w:hAnsiTheme="majorBidi" w:cstheme="majorBidi" w:hint="eastAsia"/>
                <w:sz w:val="24"/>
                <w:szCs w:val="24"/>
                <w:lang w:val="fr-FR"/>
              </w:rPr>
              <w:t>.</w:t>
            </w:r>
          </w:p>
        </w:tc>
      </w:tr>
      <w:tr w:rsidR="00195FBB" w:rsidRPr="00ED40CE" w14:paraId="0B3240CB" w14:textId="77777777" w:rsidTr="00291709">
        <w:tc>
          <w:tcPr>
            <w:tcW w:w="985" w:type="dxa"/>
          </w:tcPr>
          <w:p w14:paraId="11140A2F" w14:textId="77777777" w:rsidR="00195FBB" w:rsidRPr="00DD6AF7" w:rsidRDefault="00195FBB" w:rsidP="00F147CA">
            <w:pPr>
              <w:pStyle w:val="ListParagraph"/>
              <w:ind w:left="0"/>
              <w:rPr>
                <w:rFonts w:asciiTheme="majorBidi" w:hAnsiTheme="majorBidi" w:cstheme="majorBidi"/>
                <w:sz w:val="24"/>
                <w:szCs w:val="24"/>
                <w:lang w:val="fr-FR"/>
              </w:rPr>
            </w:pPr>
          </w:p>
        </w:tc>
        <w:tc>
          <w:tcPr>
            <w:tcW w:w="7645" w:type="dxa"/>
          </w:tcPr>
          <w:p w14:paraId="48D76B0A" w14:textId="5986BD67" w:rsidR="00195FBB" w:rsidRPr="00DD6AF7" w:rsidRDefault="003F6D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6</w:t>
            </w:r>
            <w:r w:rsidR="00814022" w:rsidRPr="00DD6AF7">
              <w:rPr>
                <w:rFonts w:asciiTheme="majorBidi" w:hAnsiTheme="majorBidi" w:cstheme="majorBidi"/>
                <w:sz w:val="24"/>
                <w:szCs w:val="24"/>
                <w:lang w:val="fr-FR"/>
              </w:rPr>
              <w:t xml:space="preserve">) </w:t>
            </w:r>
            <w:r w:rsidR="00A26E48">
              <w:rPr>
                <w:rFonts w:asciiTheme="majorBidi" w:hAnsiTheme="majorBidi" w:cstheme="majorBidi"/>
                <w:sz w:val="24"/>
                <w:szCs w:val="24"/>
                <w:lang w:val="fr-FR"/>
              </w:rPr>
              <w:t>Le</w:t>
            </w:r>
            <w:r w:rsidR="009B23DE" w:rsidRPr="00DD6AF7">
              <w:rPr>
                <w:rFonts w:asciiTheme="majorBidi" w:hAnsiTheme="majorBidi" w:cstheme="majorBidi"/>
                <w:sz w:val="24"/>
                <w:szCs w:val="24"/>
                <w:lang w:val="fr-FR"/>
              </w:rPr>
              <w:t xml:space="preserve"> personnel travaillant à la production et à la diffusion de </w:t>
            </w:r>
            <w:r w:rsidR="008C217A">
              <w:rPr>
                <w:rFonts w:asciiTheme="majorBidi" w:hAnsiTheme="majorBidi" w:cstheme="majorBidi"/>
                <w:sz w:val="24"/>
                <w:szCs w:val="24"/>
                <w:lang w:val="fr-FR"/>
              </w:rPr>
              <w:t xml:space="preserve">statistiques officielles </w:t>
            </w:r>
            <w:r w:rsidR="009B23DE" w:rsidRPr="00DD6AF7">
              <w:rPr>
                <w:rFonts w:asciiTheme="majorBidi" w:hAnsiTheme="majorBidi" w:cstheme="majorBidi"/>
                <w:sz w:val="24"/>
                <w:szCs w:val="24"/>
                <w:lang w:val="fr-FR"/>
              </w:rPr>
              <w:t>utilise dans son travail des outils logiciels et des progiciels informatiques courants, tels qu</w:t>
            </w:r>
            <w:r w:rsidR="00A23AAC">
              <w:rPr>
                <w:rFonts w:asciiTheme="majorBidi" w:hAnsiTheme="majorBidi" w:cstheme="majorBidi"/>
                <w:sz w:val="24"/>
                <w:szCs w:val="24"/>
                <w:lang w:val="fr-FR"/>
              </w:rPr>
              <w:t xml:space="preserve">e </w:t>
            </w:r>
            <w:r w:rsidR="009B23DE" w:rsidRPr="00DD6AF7">
              <w:rPr>
                <w:rFonts w:asciiTheme="majorBidi" w:hAnsiTheme="majorBidi" w:cstheme="majorBidi"/>
                <w:sz w:val="24"/>
                <w:szCs w:val="24"/>
                <w:lang w:val="fr-FR"/>
              </w:rPr>
              <w:t>Excel, R et d'autres outils open source ou commerciaux</w:t>
            </w:r>
            <w:r w:rsidR="00355531" w:rsidRPr="00DD6AF7">
              <w:rPr>
                <w:rFonts w:asciiTheme="majorBidi" w:hAnsiTheme="majorBidi" w:cstheme="majorBidi"/>
                <w:sz w:val="24"/>
                <w:szCs w:val="24"/>
                <w:lang w:val="fr-FR"/>
              </w:rPr>
              <w:t>.</w:t>
            </w:r>
          </w:p>
        </w:tc>
      </w:tr>
      <w:tr w:rsidR="00E735D8" w:rsidRPr="00ED40CE" w14:paraId="268274F0" w14:textId="77777777" w:rsidTr="00291709">
        <w:tc>
          <w:tcPr>
            <w:tcW w:w="985" w:type="dxa"/>
          </w:tcPr>
          <w:p w14:paraId="03189F5D" w14:textId="3AD67BA4" w:rsidR="00E735D8" w:rsidRPr="00DD6AF7" w:rsidRDefault="00361BE5" w:rsidP="00F147CA">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lastRenderedPageBreak/>
              <w:t>Niveau</w:t>
            </w:r>
            <w:proofErr w:type="spellEnd"/>
            <w:r w:rsidRPr="00DD6AF7">
              <w:rPr>
                <w:rFonts w:asciiTheme="majorBidi" w:hAnsiTheme="majorBidi" w:cstheme="majorBidi"/>
                <w:sz w:val="24"/>
                <w:szCs w:val="24"/>
                <w:lang w:val="en-GB"/>
              </w:rPr>
              <w:t xml:space="preserve"> </w:t>
            </w:r>
            <w:r w:rsidR="00E735D8" w:rsidRPr="00DD6AF7">
              <w:rPr>
                <w:rFonts w:asciiTheme="majorBidi" w:hAnsiTheme="majorBidi" w:cstheme="majorBidi"/>
                <w:sz w:val="24"/>
                <w:szCs w:val="24"/>
                <w:lang w:val="en-GB"/>
              </w:rPr>
              <w:t>3</w:t>
            </w:r>
          </w:p>
        </w:tc>
        <w:tc>
          <w:tcPr>
            <w:tcW w:w="7645" w:type="dxa"/>
          </w:tcPr>
          <w:p w14:paraId="62A67279" w14:textId="78587940" w:rsidR="00E735D8" w:rsidRPr="00DD6AF7" w:rsidRDefault="003F6D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7</w:t>
            </w:r>
            <w:r w:rsidR="00E735D8" w:rsidRPr="00DD6AF7">
              <w:rPr>
                <w:rFonts w:asciiTheme="majorBidi" w:hAnsiTheme="majorBidi" w:cstheme="majorBidi"/>
                <w:sz w:val="24"/>
                <w:szCs w:val="24"/>
                <w:lang w:val="fr-FR"/>
              </w:rPr>
              <w:t xml:space="preserve">) </w:t>
            </w:r>
            <w:r w:rsidR="00A26E48">
              <w:rPr>
                <w:rFonts w:asciiTheme="majorBidi" w:hAnsiTheme="majorBidi" w:cstheme="majorBidi"/>
                <w:sz w:val="24"/>
                <w:szCs w:val="24"/>
                <w:lang w:val="fr-FR"/>
              </w:rPr>
              <w:t>Le</w:t>
            </w:r>
            <w:r w:rsidR="005956A2" w:rsidRPr="00DD6AF7">
              <w:rPr>
                <w:rFonts w:asciiTheme="majorBidi" w:hAnsiTheme="majorBidi" w:cstheme="majorBidi"/>
                <w:sz w:val="24"/>
                <w:szCs w:val="24"/>
                <w:lang w:val="fr-FR"/>
              </w:rPr>
              <w:t xml:space="preserve"> personnel travaillant à la production et à la diffusion de</w:t>
            </w:r>
            <w:r w:rsidR="00A23AAC">
              <w:rPr>
                <w:rFonts w:asciiTheme="majorBidi" w:hAnsiTheme="majorBidi" w:cstheme="majorBidi"/>
                <w:sz w:val="24"/>
                <w:szCs w:val="24"/>
                <w:lang w:val="fr-FR"/>
              </w:rPr>
              <w:t>s</w:t>
            </w:r>
            <w:r w:rsidR="005956A2"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5956A2" w:rsidRPr="00DD6AF7">
              <w:rPr>
                <w:rFonts w:asciiTheme="majorBidi" w:hAnsiTheme="majorBidi" w:cstheme="majorBidi"/>
                <w:sz w:val="24"/>
                <w:szCs w:val="24"/>
                <w:lang w:val="fr-FR"/>
              </w:rPr>
              <w:t>a suivi un</w:t>
            </w:r>
            <w:r w:rsidR="00A23AAC">
              <w:rPr>
                <w:rFonts w:asciiTheme="majorBidi" w:hAnsiTheme="majorBidi" w:cstheme="majorBidi"/>
                <w:sz w:val="24"/>
                <w:szCs w:val="24"/>
                <w:lang w:val="fr-FR"/>
              </w:rPr>
              <w:t>e formation</w:t>
            </w:r>
            <w:r w:rsidR="00900EFB">
              <w:rPr>
                <w:rFonts w:asciiTheme="majorBidi" w:hAnsiTheme="majorBidi" w:cstheme="majorBidi"/>
                <w:sz w:val="24"/>
                <w:szCs w:val="24"/>
                <w:lang w:val="fr-FR"/>
              </w:rPr>
              <w:t xml:space="preserve"> </w:t>
            </w:r>
            <w:r w:rsidR="005956A2" w:rsidRPr="00DD6AF7">
              <w:rPr>
                <w:rFonts w:asciiTheme="majorBidi" w:hAnsiTheme="majorBidi" w:cstheme="majorBidi"/>
                <w:sz w:val="24"/>
                <w:szCs w:val="24"/>
                <w:lang w:val="fr-FR"/>
              </w:rPr>
              <w:t>obligatoire en ligne et un test de connaissances sur l'assurance qualité des statistiques.</w:t>
            </w:r>
          </w:p>
        </w:tc>
      </w:tr>
      <w:tr w:rsidR="005307D6" w:rsidRPr="00ED40CE" w14:paraId="4EAD150C" w14:textId="77777777" w:rsidTr="00291709">
        <w:tc>
          <w:tcPr>
            <w:tcW w:w="985" w:type="dxa"/>
          </w:tcPr>
          <w:p w14:paraId="0465FC63" w14:textId="77777777" w:rsidR="005307D6" w:rsidRPr="00DD6AF7" w:rsidRDefault="005307D6">
            <w:pPr>
              <w:pStyle w:val="ListParagraph"/>
              <w:ind w:left="0"/>
              <w:rPr>
                <w:rFonts w:asciiTheme="majorBidi" w:hAnsiTheme="majorBidi" w:cstheme="majorBidi"/>
                <w:sz w:val="24"/>
                <w:szCs w:val="24"/>
                <w:lang w:val="fr-FR"/>
              </w:rPr>
            </w:pPr>
          </w:p>
        </w:tc>
        <w:tc>
          <w:tcPr>
            <w:tcW w:w="7645" w:type="dxa"/>
          </w:tcPr>
          <w:p w14:paraId="57901CC8" w14:textId="7796FF9D" w:rsidR="005307D6" w:rsidRPr="00DD6AF7" w:rsidRDefault="003F6D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5307D6" w:rsidRPr="00DD6AF7">
              <w:rPr>
                <w:rFonts w:asciiTheme="majorBidi" w:hAnsiTheme="majorBidi" w:cstheme="majorBidi"/>
                <w:sz w:val="24"/>
                <w:szCs w:val="24"/>
                <w:lang w:val="fr-FR"/>
              </w:rPr>
              <w:t xml:space="preserve">) </w:t>
            </w:r>
            <w:r w:rsidR="0030783A" w:rsidRPr="00DD6AF7">
              <w:rPr>
                <w:rFonts w:asciiTheme="majorBidi" w:hAnsiTheme="majorBidi" w:cstheme="majorBidi"/>
                <w:sz w:val="24"/>
                <w:szCs w:val="24"/>
                <w:lang w:val="fr-FR"/>
              </w:rPr>
              <w:t>Le personnel identifie les problèmes de qualité et propose des mesures pour améliorer la qualité des statistiques</w:t>
            </w:r>
            <w:r w:rsidR="00355531" w:rsidRPr="00DD6AF7">
              <w:rPr>
                <w:rFonts w:asciiTheme="majorBidi" w:hAnsiTheme="majorBidi" w:cstheme="majorBidi"/>
                <w:sz w:val="24"/>
                <w:szCs w:val="24"/>
                <w:lang w:val="fr-FR"/>
              </w:rPr>
              <w:t>.</w:t>
            </w:r>
          </w:p>
        </w:tc>
      </w:tr>
      <w:tr w:rsidR="00A1481F" w:rsidRPr="00ED40CE" w14:paraId="00396D5F" w14:textId="77777777" w:rsidTr="00291709">
        <w:tc>
          <w:tcPr>
            <w:tcW w:w="985" w:type="dxa"/>
          </w:tcPr>
          <w:p w14:paraId="58C3F421" w14:textId="6A9E0B25" w:rsidR="00A1481F" w:rsidRPr="00DD6AF7" w:rsidRDefault="00A1481F" w:rsidP="00F147CA">
            <w:pPr>
              <w:pStyle w:val="ListParagraph"/>
              <w:ind w:left="0"/>
              <w:rPr>
                <w:rFonts w:asciiTheme="majorBidi" w:hAnsiTheme="majorBidi" w:cstheme="majorBidi"/>
                <w:sz w:val="24"/>
                <w:szCs w:val="24"/>
                <w:lang w:val="fr-FR"/>
              </w:rPr>
            </w:pPr>
          </w:p>
        </w:tc>
        <w:tc>
          <w:tcPr>
            <w:tcW w:w="7645" w:type="dxa"/>
          </w:tcPr>
          <w:p w14:paraId="7079803C" w14:textId="54A78DC4" w:rsidR="00A1481F" w:rsidRPr="00DD6AF7" w:rsidRDefault="003F6D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A1481F" w:rsidRPr="00DD6AF7">
              <w:rPr>
                <w:rFonts w:asciiTheme="majorBidi" w:hAnsiTheme="majorBidi" w:cstheme="majorBidi"/>
                <w:sz w:val="24"/>
                <w:szCs w:val="24"/>
                <w:lang w:val="fr-FR"/>
              </w:rPr>
              <w:t xml:space="preserve">) </w:t>
            </w:r>
            <w:r w:rsidR="00A26E48">
              <w:rPr>
                <w:rFonts w:asciiTheme="majorBidi" w:hAnsiTheme="majorBidi" w:cstheme="majorBidi"/>
                <w:sz w:val="24"/>
                <w:szCs w:val="24"/>
                <w:lang w:val="fr-FR"/>
              </w:rPr>
              <w:t>Le</w:t>
            </w:r>
            <w:r w:rsidR="0030783A" w:rsidRPr="00DD6AF7">
              <w:rPr>
                <w:rFonts w:asciiTheme="majorBidi" w:hAnsiTheme="majorBidi" w:cstheme="majorBidi"/>
                <w:sz w:val="24"/>
                <w:szCs w:val="24"/>
                <w:lang w:val="fr-FR"/>
              </w:rPr>
              <w:t xml:space="preserve"> personnel travaillant dans la production et la diffusion de</w:t>
            </w:r>
            <w:r w:rsidR="00A23AAC">
              <w:rPr>
                <w:rFonts w:asciiTheme="majorBidi" w:hAnsiTheme="majorBidi" w:cstheme="majorBidi"/>
                <w:sz w:val="24"/>
                <w:szCs w:val="24"/>
                <w:lang w:val="fr-FR"/>
              </w:rPr>
              <w:t>s</w:t>
            </w:r>
            <w:r w:rsidR="0030783A"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30783A" w:rsidRPr="00DD6AF7">
              <w:rPr>
                <w:rFonts w:asciiTheme="majorBidi" w:hAnsiTheme="majorBidi" w:cstheme="majorBidi"/>
                <w:sz w:val="24"/>
                <w:szCs w:val="24"/>
                <w:lang w:val="fr-FR"/>
              </w:rPr>
              <w:t>a participé à des ateliers avancés axés sur les défis actuels et les nouveaux sujets d'assurance qualité tels que l'automatisation des processus, la validation des données, le couplage des données, l'anonymisation, l'utilisation de l'I</w:t>
            </w:r>
            <w:r w:rsidR="00A23AAC">
              <w:rPr>
                <w:rFonts w:asciiTheme="majorBidi" w:hAnsiTheme="majorBidi" w:cstheme="majorBidi"/>
                <w:sz w:val="24"/>
                <w:szCs w:val="24"/>
                <w:lang w:val="fr-FR"/>
              </w:rPr>
              <w:t xml:space="preserve">ntelligence </w:t>
            </w:r>
            <w:r w:rsidR="0030783A" w:rsidRPr="00DD6AF7">
              <w:rPr>
                <w:rFonts w:asciiTheme="majorBidi" w:hAnsiTheme="majorBidi" w:cstheme="majorBidi"/>
                <w:sz w:val="24"/>
                <w:szCs w:val="24"/>
                <w:lang w:val="fr-FR"/>
              </w:rPr>
              <w:t>A</w:t>
            </w:r>
            <w:r w:rsidR="00A23AAC">
              <w:rPr>
                <w:rFonts w:asciiTheme="majorBidi" w:hAnsiTheme="majorBidi" w:cstheme="majorBidi"/>
                <w:sz w:val="24"/>
                <w:szCs w:val="24"/>
                <w:lang w:val="fr-FR"/>
              </w:rPr>
              <w:t>rtificielle</w:t>
            </w:r>
            <w:r w:rsidR="0030783A" w:rsidRPr="00DD6AF7">
              <w:rPr>
                <w:rFonts w:asciiTheme="majorBidi" w:hAnsiTheme="majorBidi" w:cstheme="majorBidi"/>
                <w:sz w:val="24"/>
                <w:szCs w:val="24"/>
                <w:lang w:val="fr-FR"/>
              </w:rPr>
              <w:t>, etc.</w:t>
            </w:r>
          </w:p>
        </w:tc>
      </w:tr>
      <w:tr w:rsidR="001438E4" w:rsidRPr="00ED40CE" w14:paraId="6C2E900C" w14:textId="77777777" w:rsidTr="00251AA2">
        <w:trPr>
          <w:trHeight w:val="710"/>
        </w:trPr>
        <w:tc>
          <w:tcPr>
            <w:tcW w:w="985" w:type="dxa"/>
          </w:tcPr>
          <w:p w14:paraId="7952AC6D" w14:textId="77777777" w:rsidR="001438E4" w:rsidRPr="00DD6AF7" w:rsidRDefault="001438E4">
            <w:pPr>
              <w:pStyle w:val="ListParagraph"/>
              <w:ind w:left="0"/>
              <w:rPr>
                <w:rFonts w:asciiTheme="majorBidi" w:hAnsiTheme="majorBidi" w:cstheme="majorBidi"/>
                <w:sz w:val="24"/>
                <w:szCs w:val="24"/>
                <w:lang w:val="fr-FR"/>
              </w:rPr>
            </w:pPr>
          </w:p>
        </w:tc>
        <w:tc>
          <w:tcPr>
            <w:tcW w:w="7645" w:type="dxa"/>
          </w:tcPr>
          <w:p w14:paraId="73ADC369" w14:textId="3AF66FF2" w:rsidR="001438E4" w:rsidRPr="00DD6AF7" w:rsidRDefault="00CB4C3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0</w:t>
            </w:r>
            <w:r w:rsidR="001438E4" w:rsidRPr="00DD6AF7">
              <w:rPr>
                <w:rFonts w:asciiTheme="majorBidi" w:hAnsiTheme="majorBidi" w:cstheme="majorBidi"/>
                <w:sz w:val="24"/>
                <w:szCs w:val="24"/>
                <w:lang w:val="fr-FR"/>
              </w:rPr>
              <w:t xml:space="preserve">) </w:t>
            </w:r>
            <w:r w:rsidR="00060C52" w:rsidRPr="00DD6AF7">
              <w:rPr>
                <w:rFonts w:asciiTheme="majorBidi" w:hAnsiTheme="majorBidi" w:cstheme="majorBidi"/>
                <w:sz w:val="24"/>
                <w:szCs w:val="24"/>
                <w:lang w:val="fr-FR"/>
              </w:rPr>
              <w:t>Le personnel participe à des activités internes de partage de connaissances pour identifier et mettre en œuvre des méthodes et des outils innovants pour la production et la diffusion de</w:t>
            </w:r>
            <w:r w:rsidR="00A23AAC">
              <w:rPr>
                <w:rFonts w:asciiTheme="majorBidi" w:hAnsiTheme="majorBidi" w:cstheme="majorBidi"/>
                <w:sz w:val="24"/>
                <w:szCs w:val="24"/>
                <w:lang w:val="fr-FR"/>
              </w:rPr>
              <w:t>s</w:t>
            </w:r>
            <w:r w:rsidR="00060C52" w:rsidRPr="00DD6AF7">
              <w:rPr>
                <w:rFonts w:asciiTheme="majorBidi" w:hAnsiTheme="majorBidi" w:cstheme="majorBidi"/>
                <w:sz w:val="24"/>
                <w:szCs w:val="24"/>
                <w:lang w:val="fr-FR"/>
              </w:rPr>
              <w:t xml:space="preserve"> statistiques officielles.</w:t>
            </w:r>
          </w:p>
        </w:tc>
      </w:tr>
      <w:tr w:rsidR="00720FC4" w:rsidRPr="00ED40CE" w14:paraId="66D0739E" w14:textId="77777777" w:rsidTr="00291709">
        <w:tc>
          <w:tcPr>
            <w:tcW w:w="985" w:type="dxa"/>
          </w:tcPr>
          <w:p w14:paraId="0DCB566E" w14:textId="77777777" w:rsidR="00720FC4" w:rsidRPr="00DD6AF7" w:rsidRDefault="00720FC4">
            <w:pPr>
              <w:pStyle w:val="ListParagraph"/>
              <w:ind w:left="0"/>
              <w:rPr>
                <w:rFonts w:asciiTheme="majorBidi" w:hAnsiTheme="majorBidi" w:cstheme="majorBidi"/>
                <w:sz w:val="24"/>
                <w:szCs w:val="24"/>
                <w:lang w:val="fr-FR"/>
              </w:rPr>
            </w:pPr>
          </w:p>
        </w:tc>
        <w:tc>
          <w:tcPr>
            <w:tcW w:w="7645" w:type="dxa"/>
          </w:tcPr>
          <w:p w14:paraId="4CBF6D49" w14:textId="35973A1E" w:rsidR="00720FC4" w:rsidRPr="00DD6AF7" w:rsidRDefault="00720FC4" w:rsidP="003B7B2C">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1</w:t>
            </w:r>
            <w:r w:rsidRPr="00DD6AF7">
              <w:rPr>
                <w:rFonts w:asciiTheme="majorBidi" w:hAnsiTheme="majorBidi" w:cstheme="majorBidi"/>
                <w:sz w:val="24"/>
                <w:szCs w:val="24"/>
                <w:lang w:val="fr-FR"/>
              </w:rPr>
              <w:t xml:space="preserve">) </w:t>
            </w:r>
            <w:r w:rsidR="00060C52" w:rsidRPr="00DD6AF7">
              <w:rPr>
                <w:rFonts w:asciiTheme="majorBidi" w:hAnsiTheme="majorBidi" w:cstheme="majorBidi"/>
                <w:sz w:val="24"/>
                <w:szCs w:val="24"/>
                <w:lang w:val="fr-FR"/>
              </w:rPr>
              <w:t xml:space="preserve">Le personnel utilise des outils et des infrastructures informatiques avancés, tels que des logiciels statistiques avancés ou une infrastructure basée sur le </w:t>
            </w:r>
            <w:r w:rsidR="006777E6">
              <w:rPr>
                <w:rFonts w:asciiTheme="majorBidi" w:hAnsiTheme="majorBidi" w:cstheme="majorBidi"/>
                <w:sz w:val="24"/>
                <w:szCs w:val="24"/>
                <w:lang w:val="fr-FR"/>
              </w:rPr>
              <w:t>nuage (</w:t>
            </w:r>
            <w:r w:rsidR="003B7B2C" w:rsidRPr="003B7B2C">
              <w:rPr>
                <w:rFonts w:asciiTheme="majorBidi" w:hAnsiTheme="majorBidi" w:cstheme="majorBidi"/>
                <w:i/>
                <w:iCs/>
                <w:sz w:val="24"/>
                <w:szCs w:val="24"/>
                <w:lang w:val="fr-FR"/>
              </w:rPr>
              <w:t>informatique</w:t>
            </w:r>
            <w:r w:rsidR="0090516F">
              <w:rPr>
                <w:rFonts w:asciiTheme="majorBidi" w:hAnsiTheme="majorBidi" w:cstheme="majorBidi"/>
                <w:i/>
                <w:iCs/>
                <w:sz w:val="24"/>
                <w:szCs w:val="24"/>
                <w:lang w:val="fr-FR"/>
              </w:rPr>
              <w:t xml:space="preserve"> en nuage</w:t>
            </w:r>
            <w:r w:rsidR="006777E6">
              <w:rPr>
                <w:rFonts w:asciiTheme="majorBidi" w:hAnsiTheme="majorBidi" w:cstheme="majorBidi"/>
                <w:sz w:val="24"/>
                <w:szCs w:val="24"/>
                <w:lang w:val="fr-FR"/>
              </w:rPr>
              <w:t>)</w:t>
            </w:r>
            <w:r w:rsidR="00060C52" w:rsidRPr="00DD6AF7">
              <w:rPr>
                <w:rFonts w:asciiTheme="majorBidi" w:hAnsiTheme="majorBidi" w:cstheme="majorBidi"/>
                <w:sz w:val="24"/>
                <w:szCs w:val="24"/>
                <w:lang w:val="fr-FR"/>
              </w:rPr>
              <w:t>, pour la production et la diffusion de statistiques officielles.</w:t>
            </w:r>
          </w:p>
        </w:tc>
      </w:tr>
      <w:tr w:rsidR="00107DB2" w:rsidRPr="00ED40CE" w14:paraId="27B81A51" w14:textId="77777777" w:rsidTr="00291709">
        <w:tc>
          <w:tcPr>
            <w:tcW w:w="985" w:type="dxa"/>
          </w:tcPr>
          <w:p w14:paraId="1533D343" w14:textId="651FD205" w:rsidR="00107DB2" w:rsidRPr="00DD6AF7" w:rsidRDefault="00361BE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107DB2" w:rsidRPr="00DD6AF7">
              <w:rPr>
                <w:rFonts w:asciiTheme="majorBidi" w:hAnsiTheme="majorBidi" w:cstheme="majorBidi"/>
                <w:sz w:val="24"/>
                <w:szCs w:val="24"/>
                <w:lang w:val="en-GB"/>
              </w:rPr>
              <w:t>4</w:t>
            </w:r>
          </w:p>
        </w:tc>
        <w:tc>
          <w:tcPr>
            <w:tcW w:w="7645" w:type="dxa"/>
          </w:tcPr>
          <w:p w14:paraId="003C633F" w14:textId="4D186214" w:rsidR="00107DB2" w:rsidRPr="00DD6AF7" w:rsidRDefault="00107DB2">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2</w:t>
            </w:r>
            <w:r w:rsidRPr="00DD6AF7">
              <w:rPr>
                <w:rFonts w:asciiTheme="majorBidi" w:hAnsiTheme="majorBidi" w:cstheme="majorBidi"/>
                <w:sz w:val="24"/>
                <w:szCs w:val="24"/>
                <w:lang w:val="fr-FR"/>
              </w:rPr>
              <w:t xml:space="preserve">) </w:t>
            </w:r>
            <w:r w:rsidR="00A70E92" w:rsidRPr="00DD6AF7">
              <w:rPr>
                <w:rFonts w:asciiTheme="majorBidi" w:hAnsiTheme="majorBidi" w:cstheme="majorBidi"/>
                <w:sz w:val="24"/>
                <w:szCs w:val="24"/>
                <w:lang w:val="fr-FR"/>
              </w:rPr>
              <w:t>Le personnel participe à des ateliers externes, à des recherches et à des activités de partage de connaissances pour identifier et mettre en œuvre des méthodes et des outils innovants pour la production et la diffusion de statistiques officielles</w:t>
            </w:r>
            <w:r w:rsidR="00355531" w:rsidRPr="00DD6AF7">
              <w:rPr>
                <w:rFonts w:asciiTheme="majorBidi" w:hAnsiTheme="majorBidi" w:cstheme="majorBidi"/>
                <w:sz w:val="24"/>
                <w:szCs w:val="24"/>
                <w:lang w:val="fr-FR"/>
              </w:rPr>
              <w:t>.</w:t>
            </w:r>
            <w:r w:rsidR="00B97C84" w:rsidRPr="00DD6AF7">
              <w:rPr>
                <w:rFonts w:asciiTheme="majorBidi" w:hAnsiTheme="majorBidi" w:cstheme="majorBidi"/>
                <w:sz w:val="24"/>
                <w:szCs w:val="24"/>
                <w:lang w:val="fr-FR"/>
              </w:rPr>
              <w:t xml:space="preserve"> </w:t>
            </w:r>
          </w:p>
        </w:tc>
      </w:tr>
      <w:tr w:rsidR="00F147CA" w:rsidRPr="00ED40CE" w14:paraId="21024FFC" w14:textId="77777777" w:rsidTr="00291709">
        <w:tc>
          <w:tcPr>
            <w:tcW w:w="985" w:type="dxa"/>
          </w:tcPr>
          <w:p w14:paraId="0381F50E" w14:textId="77777777" w:rsidR="00F147CA" w:rsidRPr="00DD6AF7" w:rsidRDefault="00F147CA" w:rsidP="00F147CA">
            <w:pPr>
              <w:pStyle w:val="ListParagraph"/>
              <w:ind w:left="0"/>
              <w:rPr>
                <w:rFonts w:asciiTheme="majorBidi" w:hAnsiTheme="majorBidi" w:cstheme="majorBidi"/>
                <w:sz w:val="24"/>
                <w:szCs w:val="24"/>
                <w:lang w:val="fr-FR"/>
              </w:rPr>
            </w:pPr>
          </w:p>
        </w:tc>
        <w:tc>
          <w:tcPr>
            <w:tcW w:w="7645" w:type="dxa"/>
          </w:tcPr>
          <w:p w14:paraId="2BA2D641" w14:textId="1B31654B" w:rsidR="00F147CA" w:rsidRPr="00DD6AF7" w:rsidRDefault="00107DB2" w:rsidP="0018401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3</w:t>
            </w:r>
            <w:r w:rsidR="00F147CA" w:rsidRPr="00DD6AF7">
              <w:rPr>
                <w:rFonts w:asciiTheme="majorBidi" w:hAnsiTheme="majorBidi" w:cstheme="majorBidi"/>
                <w:sz w:val="24"/>
                <w:szCs w:val="24"/>
                <w:lang w:val="fr-FR"/>
              </w:rPr>
              <w:t xml:space="preserve">) </w:t>
            </w:r>
            <w:r w:rsidR="00A70E92" w:rsidRPr="00DD6AF7">
              <w:rPr>
                <w:rFonts w:asciiTheme="majorBidi" w:hAnsiTheme="majorBidi" w:cstheme="majorBidi"/>
                <w:sz w:val="24"/>
                <w:szCs w:val="24"/>
                <w:lang w:val="fr-FR"/>
              </w:rPr>
              <w:t xml:space="preserve">Il existe une plateforme en ligne activement utilisée qui fournit un inventaire des connaissances sur l'assurance qualité des statistiques, des recommandations statistiques, des lignes directrices, des méthodes et des outils, conçus pour être utilisés par tout le personnel travaillant dans les </w:t>
            </w:r>
            <w:r w:rsidR="00FB720E">
              <w:rPr>
                <w:rFonts w:asciiTheme="majorBidi" w:hAnsiTheme="majorBidi" w:cstheme="majorBidi"/>
                <w:sz w:val="24"/>
                <w:szCs w:val="24"/>
                <w:lang w:val="fr-FR"/>
              </w:rPr>
              <w:t>organismes</w:t>
            </w:r>
            <w:r w:rsidR="00FB720E" w:rsidRPr="00DD6AF7">
              <w:rPr>
                <w:rFonts w:asciiTheme="majorBidi" w:hAnsiTheme="majorBidi" w:cstheme="majorBidi"/>
                <w:sz w:val="24"/>
                <w:szCs w:val="24"/>
                <w:lang w:val="fr-FR"/>
              </w:rPr>
              <w:t xml:space="preserve"> </w:t>
            </w:r>
            <w:r w:rsidR="00A70E92" w:rsidRPr="00DD6AF7">
              <w:rPr>
                <w:rFonts w:asciiTheme="majorBidi" w:hAnsiTheme="majorBidi" w:cstheme="majorBidi"/>
                <w:sz w:val="24"/>
                <w:szCs w:val="24"/>
                <w:lang w:val="fr-FR"/>
              </w:rPr>
              <w:t>statistiques du système statistique national</w:t>
            </w:r>
            <w:r w:rsidR="00355531" w:rsidRPr="00DD6AF7">
              <w:rPr>
                <w:rFonts w:asciiTheme="majorBidi" w:hAnsiTheme="majorBidi" w:cstheme="majorBidi"/>
                <w:sz w:val="24"/>
                <w:szCs w:val="24"/>
                <w:lang w:val="fr-FR"/>
              </w:rPr>
              <w:t>.</w:t>
            </w:r>
          </w:p>
        </w:tc>
      </w:tr>
      <w:tr w:rsidR="009D0AF6" w:rsidRPr="00ED40CE" w14:paraId="28975A4A" w14:textId="77777777" w:rsidTr="00291709">
        <w:tc>
          <w:tcPr>
            <w:tcW w:w="985" w:type="dxa"/>
          </w:tcPr>
          <w:p w14:paraId="0E6DC1DE" w14:textId="0A4F1244" w:rsidR="009D0AF6" w:rsidRPr="00DD6AF7" w:rsidRDefault="009D0AF6" w:rsidP="00F147CA">
            <w:pPr>
              <w:pStyle w:val="ListParagraph"/>
              <w:ind w:left="0"/>
              <w:rPr>
                <w:rFonts w:asciiTheme="majorBidi" w:hAnsiTheme="majorBidi" w:cstheme="majorBidi"/>
                <w:sz w:val="24"/>
                <w:szCs w:val="24"/>
                <w:lang w:val="fr-FR"/>
              </w:rPr>
            </w:pPr>
          </w:p>
        </w:tc>
        <w:tc>
          <w:tcPr>
            <w:tcW w:w="7645" w:type="dxa"/>
          </w:tcPr>
          <w:p w14:paraId="23B31773" w14:textId="13850D91" w:rsidR="009D0AF6" w:rsidRPr="00DD6AF7" w:rsidRDefault="009D0AF6" w:rsidP="00F147C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4</w:t>
            </w:r>
            <w:r w:rsidRPr="00DD6AF7">
              <w:rPr>
                <w:rFonts w:asciiTheme="majorBidi" w:hAnsiTheme="majorBidi" w:cstheme="majorBidi"/>
                <w:sz w:val="24"/>
                <w:szCs w:val="24"/>
                <w:lang w:val="fr-FR"/>
              </w:rPr>
              <w:t xml:space="preserve">) </w:t>
            </w:r>
            <w:r w:rsidR="00397328" w:rsidRPr="00DD6AF7">
              <w:rPr>
                <w:rFonts w:asciiTheme="majorBidi" w:hAnsiTheme="majorBidi" w:cstheme="majorBidi"/>
                <w:sz w:val="24"/>
                <w:szCs w:val="24"/>
                <w:lang w:val="fr-FR"/>
              </w:rPr>
              <w:t>Le personnel participe périodiquement à des auto-évaluations, à des examens par les pairs et à des exercices d'analyse comparative.</w:t>
            </w:r>
          </w:p>
        </w:tc>
      </w:tr>
      <w:tr w:rsidR="00291709" w:rsidRPr="00ED40CE" w14:paraId="1CC7A715" w14:textId="77777777" w:rsidTr="00291709">
        <w:tc>
          <w:tcPr>
            <w:tcW w:w="985" w:type="dxa"/>
          </w:tcPr>
          <w:p w14:paraId="7C1963E8" w14:textId="77777777" w:rsidR="00291709" w:rsidRPr="00DD6AF7" w:rsidRDefault="00291709">
            <w:pPr>
              <w:pStyle w:val="ListParagraph"/>
              <w:ind w:left="0"/>
              <w:rPr>
                <w:rFonts w:asciiTheme="majorBidi" w:hAnsiTheme="majorBidi" w:cstheme="majorBidi"/>
                <w:sz w:val="24"/>
                <w:szCs w:val="24"/>
                <w:lang w:val="fr-FR"/>
              </w:rPr>
            </w:pPr>
          </w:p>
        </w:tc>
        <w:tc>
          <w:tcPr>
            <w:tcW w:w="7645" w:type="dxa"/>
          </w:tcPr>
          <w:p w14:paraId="751AB611" w14:textId="5107A192" w:rsidR="00291709" w:rsidRPr="00DD6AF7" w:rsidRDefault="00291709">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5</w:t>
            </w:r>
            <w:r w:rsidRPr="00DD6AF7">
              <w:rPr>
                <w:rFonts w:asciiTheme="majorBidi" w:hAnsiTheme="majorBidi" w:cstheme="majorBidi"/>
                <w:sz w:val="24"/>
                <w:szCs w:val="24"/>
                <w:lang w:val="fr-FR"/>
              </w:rPr>
              <w:t xml:space="preserve">) </w:t>
            </w:r>
            <w:r w:rsidR="00397328" w:rsidRPr="00DD6AF7">
              <w:rPr>
                <w:rFonts w:asciiTheme="majorBidi" w:hAnsiTheme="majorBidi" w:cstheme="majorBidi"/>
                <w:sz w:val="24"/>
                <w:szCs w:val="24"/>
                <w:lang w:val="fr-FR"/>
              </w:rPr>
              <w:t>Il existe une unité ou un laboratoire d'innovation qui pilote la mise en œuvre de</w:t>
            </w:r>
            <w:r w:rsidR="007A07C6">
              <w:rPr>
                <w:rFonts w:asciiTheme="majorBidi" w:hAnsiTheme="majorBidi" w:cstheme="majorBidi"/>
                <w:sz w:val="24"/>
                <w:szCs w:val="24"/>
                <w:lang w:val="fr-FR"/>
              </w:rPr>
              <w:t>s</w:t>
            </w:r>
            <w:r w:rsidR="00397328" w:rsidRPr="00DD6AF7">
              <w:rPr>
                <w:rFonts w:asciiTheme="majorBidi" w:hAnsiTheme="majorBidi" w:cstheme="majorBidi"/>
                <w:sz w:val="24"/>
                <w:szCs w:val="24"/>
                <w:lang w:val="fr-FR"/>
              </w:rPr>
              <w:t xml:space="preserve"> méthodes et d</w:t>
            </w:r>
            <w:r w:rsidR="007A07C6">
              <w:rPr>
                <w:rFonts w:asciiTheme="majorBidi" w:hAnsiTheme="majorBidi" w:cstheme="majorBidi"/>
                <w:sz w:val="24"/>
                <w:szCs w:val="24"/>
                <w:lang w:val="fr-FR"/>
              </w:rPr>
              <w:t xml:space="preserve">es </w:t>
            </w:r>
            <w:r w:rsidR="00397328" w:rsidRPr="00DD6AF7">
              <w:rPr>
                <w:rFonts w:asciiTheme="majorBidi" w:hAnsiTheme="majorBidi" w:cstheme="majorBidi"/>
                <w:sz w:val="24"/>
                <w:szCs w:val="24"/>
                <w:lang w:val="fr-FR"/>
              </w:rPr>
              <w:t>outils innovants pour la production et la diffusion de statistiques officielles</w:t>
            </w:r>
            <w:r w:rsidR="00355531" w:rsidRPr="00DD6AF7">
              <w:rPr>
                <w:rFonts w:asciiTheme="majorBidi" w:hAnsiTheme="majorBidi" w:cstheme="majorBidi"/>
                <w:sz w:val="24"/>
                <w:szCs w:val="24"/>
                <w:lang w:val="fr-FR"/>
              </w:rPr>
              <w:t>.</w:t>
            </w:r>
          </w:p>
        </w:tc>
      </w:tr>
      <w:tr w:rsidR="002F07F5" w:rsidRPr="00ED40CE" w14:paraId="0F33DD3A" w14:textId="77777777" w:rsidTr="00291709">
        <w:tc>
          <w:tcPr>
            <w:tcW w:w="985" w:type="dxa"/>
          </w:tcPr>
          <w:p w14:paraId="32D27A82" w14:textId="77777777" w:rsidR="002F07F5" w:rsidRPr="00DD6AF7" w:rsidRDefault="002F07F5" w:rsidP="00F147CA">
            <w:pPr>
              <w:pStyle w:val="ListParagraph"/>
              <w:ind w:left="0"/>
              <w:rPr>
                <w:rFonts w:asciiTheme="majorBidi" w:hAnsiTheme="majorBidi" w:cstheme="majorBidi"/>
                <w:sz w:val="24"/>
                <w:szCs w:val="24"/>
                <w:lang w:val="fr-FR"/>
              </w:rPr>
            </w:pPr>
          </w:p>
        </w:tc>
        <w:tc>
          <w:tcPr>
            <w:tcW w:w="7645" w:type="dxa"/>
          </w:tcPr>
          <w:p w14:paraId="4FB288B8" w14:textId="37FF16FF" w:rsidR="002F07F5" w:rsidRPr="00DD6AF7" w:rsidRDefault="002F07F5" w:rsidP="0018401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F6D34" w:rsidRPr="00DD6AF7">
              <w:rPr>
                <w:rFonts w:asciiTheme="majorBidi" w:hAnsiTheme="majorBidi" w:cstheme="majorBidi"/>
                <w:sz w:val="24"/>
                <w:szCs w:val="24"/>
                <w:lang w:val="fr-FR"/>
              </w:rPr>
              <w:t>6</w:t>
            </w:r>
            <w:r w:rsidRPr="00DD6AF7">
              <w:rPr>
                <w:rFonts w:asciiTheme="majorBidi" w:hAnsiTheme="majorBidi" w:cstheme="majorBidi"/>
                <w:sz w:val="24"/>
                <w:szCs w:val="24"/>
                <w:lang w:val="fr-FR"/>
              </w:rPr>
              <w:t xml:space="preserve">) </w:t>
            </w:r>
            <w:r w:rsidR="00F75287" w:rsidRPr="00DD6AF7">
              <w:rPr>
                <w:rFonts w:asciiTheme="majorBidi" w:hAnsiTheme="majorBidi" w:cstheme="majorBidi"/>
                <w:sz w:val="24"/>
                <w:szCs w:val="24"/>
                <w:lang w:val="fr-FR"/>
              </w:rPr>
              <w:t xml:space="preserve">Une enquête auprès du personnel indique un niveau très élevé de sensibilisation et d'engagement </w:t>
            </w:r>
            <w:r w:rsidR="00184014">
              <w:rPr>
                <w:rFonts w:asciiTheme="majorBidi" w:hAnsiTheme="majorBidi" w:cstheme="majorBidi"/>
                <w:sz w:val="24"/>
                <w:szCs w:val="24"/>
                <w:lang w:val="fr-FR"/>
              </w:rPr>
              <w:t>pour</w:t>
            </w:r>
            <w:r w:rsidR="00184014" w:rsidRPr="00DD6AF7">
              <w:rPr>
                <w:rFonts w:asciiTheme="majorBidi" w:hAnsiTheme="majorBidi" w:cstheme="majorBidi"/>
                <w:sz w:val="24"/>
                <w:szCs w:val="24"/>
                <w:lang w:val="fr-FR"/>
              </w:rPr>
              <w:t xml:space="preserve"> </w:t>
            </w:r>
            <w:r w:rsidR="00F75287" w:rsidRPr="00DD6AF7">
              <w:rPr>
                <w:rFonts w:asciiTheme="majorBidi" w:hAnsiTheme="majorBidi" w:cstheme="majorBidi"/>
                <w:sz w:val="24"/>
                <w:szCs w:val="24"/>
                <w:lang w:val="fr-FR"/>
              </w:rPr>
              <w:t>l'assurance qualité</w:t>
            </w:r>
            <w:r w:rsidR="007A07C6">
              <w:rPr>
                <w:rFonts w:asciiTheme="majorBidi" w:hAnsiTheme="majorBidi" w:cstheme="majorBidi"/>
                <w:sz w:val="24"/>
                <w:szCs w:val="24"/>
                <w:lang w:val="fr-FR"/>
              </w:rPr>
              <w:t xml:space="preserve"> et</w:t>
            </w:r>
            <w:r w:rsidR="00F75287" w:rsidRPr="00DD6AF7">
              <w:rPr>
                <w:rFonts w:asciiTheme="majorBidi" w:hAnsiTheme="majorBidi" w:cstheme="majorBidi"/>
                <w:sz w:val="24"/>
                <w:szCs w:val="24"/>
                <w:lang w:val="fr-FR"/>
              </w:rPr>
              <w:t xml:space="preserve"> </w:t>
            </w:r>
            <w:r w:rsidR="007A07C6">
              <w:rPr>
                <w:rFonts w:asciiTheme="majorBidi" w:hAnsiTheme="majorBidi" w:cstheme="majorBidi"/>
                <w:sz w:val="24"/>
                <w:szCs w:val="24"/>
                <w:lang w:val="fr-FR"/>
              </w:rPr>
              <w:t>l’</w:t>
            </w:r>
            <w:r w:rsidR="00F75287" w:rsidRPr="00DD6AF7">
              <w:rPr>
                <w:rFonts w:asciiTheme="majorBidi" w:hAnsiTheme="majorBidi" w:cstheme="majorBidi"/>
                <w:sz w:val="24"/>
                <w:szCs w:val="24"/>
                <w:lang w:val="fr-FR"/>
              </w:rPr>
              <w:t>utilisateur et l'innovation</w:t>
            </w:r>
            <w:r w:rsidR="00184014">
              <w:rPr>
                <w:rFonts w:asciiTheme="majorBidi" w:hAnsiTheme="majorBidi" w:cstheme="majorBidi"/>
                <w:sz w:val="24"/>
                <w:szCs w:val="24"/>
                <w:lang w:val="fr-FR"/>
              </w:rPr>
              <w:t xml:space="preserve"> sont au centre leur</w:t>
            </w:r>
            <w:r w:rsidR="007A07C6">
              <w:rPr>
                <w:rFonts w:asciiTheme="majorBidi" w:hAnsiTheme="majorBidi" w:cstheme="majorBidi"/>
                <w:sz w:val="24"/>
                <w:szCs w:val="24"/>
                <w:lang w:val="fr-FR"/>
              </w:rPr>
              <w:t>s</w:t>
            </w:r>
            <w:r w:rsidR="00184014">
              <w:rPr>
                <w:rFonts w:asciiTheme="majorBidi" w:hAnsiTheme="majorBidi" w:cstheme="majorBidi"/>
                <w:sz w:val="24"/>
                <w:szCs w:val="24"/>
                <w:lang w:val="fr-FR"/>
              </w:rPr>
              <w:t xml:space="preserve"> préoccupations</w:t>
            </w:r>
            <w:r w:rsidR="00355531" w:rsidRPr="00DD6AF7">
              <w:rPr>
                <w:rFonts w:asciiTheme="majorBidi" w:hAnsiTheme="majorBidi" w:cstheme="majorBidi"/>
                <w:sz w:val="24"/>
                <w:szCs w:val="24"/>
                <w:lang w:val="fr-FR"/>
              </w:rPr>
              <w:t>.</w:t>
            </w:r>
          </w:p>
        </w:tc>
      </w:tr>
    </w:tbl>
    <w:p w14:paraId="1E00E3EF" w14:textId="77777777" w:rsidR="00D214F5" w:rsidRPr="00DD6AF7" w:rsidRDefault="00D214F5" w:rsidP="008C2996">
      <w:pPr>
        <w:spacing w:after="0" w:line="240" w:lineRule="auto"/>
        <w:rPr>
          <w:rFonts w:asciiTheme="majorBidi" w:hAnsiTheme="majorBidi" w:cstheme="majorBidi"/>
          <w:sz w:val="24"/>
          <w:szCs w:val="24"/>
          <w:lang w:val="fr-FR"/>
        </w:rPr>
      </w:pPr>
    </w:p>
    <w:p w14:paraId="7641803B" w14:textId="45A36F37" w:rsidR="00870349" w:rsidRPr="00DD6AF7" w:rsidRDefault="00C75A4F" w:rsidP="00870349">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184014">
        <w:rPr>
          <w:rFonts w:asciiTheme="majorBidi" w:hAnsiTheme="majorBidi" w:cstheme="majorBidi"/>
          <w:sz w:val="24"/>
          <w:szCs w:val="24"/>
          <w:lang w:val="fr-FR"/>
        </w:rPr>
        <w:t>organismes</w:t>
      </w:r>
      <w:r w:rsidR="00184014"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8F5DF1" w:rsidRPr="00ED40CE" w14:paraId="7536C128" w14:textId="77777777" w:rsidTr="008F5DF1">
        <w:tc>
          <w:tcPr>
            <w:tcW w:w="990" w:type="dxa"/>
          </w:tcPr>
          <w:p w14:paraId="4C969828" w14:textId="0ACF14FB" w:rsidR="008F5DF1" w:rsidRPr="00DD6AF7" w:rsidRDefault="00361BE5">
            <w:pPr>
              <w:rPr>
                <w:rFonts w:asciiTheme="majorBidi" w:hAnsiTheme="majorBidi" w:cstheme="majorBidi"/>
                <w:b/>
                <w:bCs/>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8F5DF1" w:rsidRPr="00DD6AF7">
              <w:rPr>
                <w:rFonts w:asciiTheme="majorBidi" w:hAnsiTheme="majorBidi" w:cstheme="majorBidi"/>
                <w:sz w:val="24"/>
                <w:szCs w:val="24"/>
                <w:lang w:val="en-GB"/>
              </w:rPr>
              <w:t>3</w:t>
            </w:r>
          </w:p>
        </w:tc>
        <w:tc>
          <w:tcPr>
            <w:tcW w:w="7645" w:type="dxa"/>
          </w:tcPr>
          <w:p w14:paraId="48580EA6" w14:textId="29EE7802" w:rsidR="008F5DF1" w:rsidRPr="00DD6AF7" w:rsidRDefault="004C68A6">
            <w:pPr>
              <w:rPr>
                <w:rFonts w:asciiTheme="majorBidi" w:hAnsiTheme="majorBidi" w:cstheme="majorBidi"/>
                <w:b/>
                <w:bCs/>
                <w:sz w:val="24"/>
                <w:szCs w:val="24"/>
                <w:lang w:val="fr-FR"/>
              </w:rPr>
            </w:pPr>
            <w:r w:rsidRPr="00DD6AF7">
              <w:rPr>
                <w:rFonts w:asciiTheme="majorBidi" w:hAnsiTheme="majorBidi" w:cstheme="majorBidi"/>
                <w:sz w:val="24"/>
                <w:szCs w:val="24"/>
                <w:lang w:val="fr-FR"/>
              </w:rPr>
              <w:t>1</w:t>
            </w:r>
            <w:r w:rsidR="00AB4110" w:rsidRPr="00DD6AF7">
              <w:rPr>
                <w:rFonts w:asciiTheme="majorBidi" w:hAnsiTheme="majorBidi" w:cstheme="majorBidi"/>
                <w:sz w:val="24"/>
                <w:szCs w:val="24"/>
                <w:lang w:val="fr-FR"/>
              </w:rPr>
              <w:t>7</w:t>
            </w:r>
            <w:r w:rsidRPr="00DD6AF7">
              <w:rPr>
                <w:rFonts w:asciiTheme="majorBidi" w:hAnsiTheme="majorBidi" w:cstheme="majorBidi"/>
                <w:sz w:val="24"/>
                <w:szCs w:val="24"/>
                <w:lang w:val="fr-FR"/>
              </w:rPr>
              <w:t xml:space="preserve">) </w:t>
            </w:r>
            <w:r w:rsidR="006016ED" w:rsidRPr="00DD6AF7">
              <w:rPr>
                <w:rFonts w:asciiTheme="majorBidi" w:hAnsiTheme="majorBidi" w:cstheme="majorBidi"/>
                <w:sz w:val="24"/>
                <w:szCs w:val="24"/>
                <w:lang w:val="fr-FR"/>
              </w:rPr>
              <w:t xml:space="preserve">Tous les principaux producteurs de </w:t>
            </w:r>
            <w:r w:rsidR="008C217A">
              <w:rPr>
                <w:rFonts w:asciiTheme="majorBidi" w:hAnsiTheme="majorBidi" w:cstheme="majorBidi"/>
                <w:sz w:val="24"/>
                <w:szCs w:val="24"/>
                <w:lang w:val="fr-FR"/>
              </w:rPr>
              <w:t xml:space="preserve">statistiques publiques officielles </w:t>
            </w:r>
            <w:r w:rsidR="006016ED" w:rsidRPr="00DD6AF7">
              <w:rPr>
                <w:rFonts w:asciiTheme="majorBidi" w:hAnsiTheme="majorBidi" w:cstheme="majorBidi"/>
                <w:sz w:val="24"/>
                <w:szCs w:val="24"/>
                <w:lang w:val="fr-FR"/>
              </w:rPr>
              <w:t>ont mis en œuvre des mesures de niveau 1 et de niveau 2</w:t>
            </w:r>
            <w:r w:rsidR="00355531" w:rsidRPr="00DD6AF7">
              <w:rPr>
                <w:rFonts w:asciiTheme="majorBidi" w:hAnsiTheme="majorBidi" w:cstheme="majorBidi"/>
                <w:sz w:val="24"/>
                <w:szCs w:val="24"/>
                <w:lang w:val="fr-FR"/>
              </w:rPr>
              <w:t>.</w:t>
            </w:r>
          </w:p>
        </w:tc>
      </w:tr>
      <w:tr w:rsidR="00ED429A" w:rsidRPr="00ED40CE" w14:paraId="2B8FFBB5" w14:textId="77777777" w:rsidTr="008F5DF1">
        <w:tc>
          <w:tcPr>
            <w:tcW w:w="990" w:type="dxa"/>
          </w:tcPr>
          <w:p w14:paraId="1DD7B1E4" w14:textId="4B662A72" w:rsidR="00ED429A" w:rsidRPr="00DD6AF7" w:rsidRDefault="00361BE5">
            <w:pPr>
              <w:rPr>
                <w:rFonts w:asciiTheme="majorBidi" w:hAnsiTheme="majorBidi" w:cstheme="majorBidi"/>
                <w:b/>
                <w:bCs/>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ED429A" w:rsidRPr="00DD6AF7">
              <w:rPr>
                <w:rFonts w:asciiTheme="majorBidi" w:hAnsiTheme="majorBidi" w:cstheme="majorBidi"/>
                <w:sz w:val="24"/>
                <w:szCs w:val="24"/>
                <w:lang w:val="en-GB"/>
              </w:rPr>
              <w:t>4</w:t>
            </w:r>
          </w:p>
        </w:tc>
        <w:tc>
          <w:tcPr>
            <w:tcW w:w="7645" w:type="dxa"/>
          </w:tcPr>
          <w:p w14:paraId="76D02E5F" w14:textId="3C7EB533" w:rsidR="00ED429A" w:rsidRPr="00DD6AF7" w:rsidRDefault="00DF5657">
            <w:pPr>
              <w:rPr>
                <w:rFonts w:asciiTheme="majorBidi" w:hAnsiTheme="majorBidi" w:cstheme="majorBidi"/>
                <w:b/>
                <w:bCs/>
                <w:sz w:val="24"/>
                <w:szCs w:val="24"/>
                <w:lang w:val="fr-FR"/>
              </w:rPr>
            </w:pPr>
            <w:r w:rsidRPr="00DD6AF7">
              <w:rPr>
                <w:rFonts w:asciiTheme="majorBidi" w:hAnsiTheme="majorBidi" w:cstheme="majorBidi"/>
                <w:sz w:val="24"/>
                <w:szCs w:val="24"/>
                <w:lang w:val="fr-FR"/>
              </w:rPr>
              <w:t>1</w:t>
            </w:r>
            <w:r w:rsidR="00AB4110" w:rsidRPr="00DD6AF7">
              <w:rPr>
                <w:rFonts w:asciiTheme="majorBidi" w:hAnsiTheme="majorBidi" w:cstheme="majorBidi"/>
                <w:sz w:val="24"/>
                <w:szCs w:val="24"/>
                <w:lang w:val="fr-FR"/>
              </w:rPr>
              <w:t>8</w:t>
            </w:r>
            <w:r w:rsidR="006D4A3D" w:rsidRPr="00DD6AF7">
              <w:rPr>
                <w:rFonts w:asciiTheme="majorBidi" w:hAnsiTheme="majorBidi" w:cstheme="majorBidi" w:hint="eastAsia"/>
                <w:sz w:val="24"/>
                <w:szCs w:val="24"/>
                <w:lang w:val="fr-FR"/>
              </w:rPr>
              <w:t xml:space="preserve">) </w:t>
            </w:r>
            <w:r w:rsidR="006016ED" w:rsidRPr="00DD6AF7">
              <w:rPr>
                <w:rFonts w:asciiTheme="majorBidi" w:hAnsiTheme="majorBidi" w:cstheme="majorBidi"/>
                <w:sz w:val="24"/>
                <w:szCs w:val="24"/>
                <w:lang w:val="fr-FR"/>
              </w:rPr>
              <w:t>Le système statistique national est perçu comme innovant et garantissant la haute qualité de ses produits statistiques.</w:t>
            </w:r>
          </w:p>
        </w:tc>
      </w:tr>
    </w:tbl>
    <w:p w14:paraId="031DA2B5" w14:textId="36D3CBE2" w:rsidR="005A68CE" w:rsidRPr="00DD6AF7" w:rsidRDefault="005A68CE">
      <w:pPr>
        <w:rPr>
          <w:rFonts w:asciiTheme="majorBidi" w:hAnsiTheme="majorBidi" w:cstheme="majorBidi"/>
          <w:b/>
          <w:bCs/>
          <w:sz w:val="24"/>
          <w:szCs w:val="24"/>
          <w:lang w:val="fr-FR"/>
        </w:rPr>
      </w:pPr>
    </w:p>
    <w:p w14:paraId="515A74D2" w14:textId="63FA4283" w:rsidR="00E55C70" w:rsidRPr="00DD6AF7" w:rsidRDefault="00675B3E" w:rsidP="00251AA2">
      <w:pPr>
        <w:pStyle w:val="ListParagraph"/>
        <w:keepNext/>
        <w:keepLines/>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lastRenderedPageBreak/>
        <w:t xml:space="preserve">Caractéristique </w:t>
      </w:r>
      <w:r w:rsidR="0084026F">
        <w:rPr>
          <w:rFonts w:asciiTheme="majorBidi" w:hAnsiTheme="majorBidi" w:cstheme="majorBidi"/>
          <w:b/>
          <w:bCs/>
          <w:sz w:val="24"/>
          <w:szCs w:val="24"/>
          <w:lang w:val="fr-FR"/>
        </w:rPr>
        <w:t>essentielle</w:t>
      </w:r>
      <w:r w:rsidR="0084026F"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2 : Gestion et canaux de communication</w:t>
      </w:r>
    </w:p>
    <w:p w14:paraId="609796FE" w14:textId="77777777" w:rsidR="00675B3E" w:rsidRPr="00DD6AF7" w:rsidRDefault="00675B3E" w:rsidP="00251AA2">
      <w:pPr>
        <w:pStyle w:val="ListParagraph"/>
        <w:keepNext/>
        <w:keepLines/>
        <w:spacing w:after="0" w:line="240" w:lineRule="auto"/>
        <w:rPr>
          <w:rFonts w:asciiTheme="majorBidi" w:hAnsiTheme="majorBidi" w:cstheme="majorBidi"/>
          <w:sz w:val="24"/>
          <w:szCs w:val="24"/>
          <w:lang w:val="fr-FR"/>
        </w:rPr>
      </w:pPr>
    </w:p>
    <w:p w14:paraId="71EEDEAC" w14:textId="25BD86D7" w:rsidR="00F02A8E" w:rsidRPr="00DD6AF7" w:rsidRDefault="00017F3D" w:rsidP="00251AA2">
      <w:pPr>
        <w:pStyle w:val="ListParagraph"/>
        <w:keepNext/>
        <w:keepLines/>
        <w:spacing w:after="0" w:line="240" w:lineRule="auto"/>
        <w:jc w:val="both"/>
        <w:rPr>
          <w:rFonts w:asciiTheme="majorBidi" w:hAnsiTheme="majorBidi" w:cstheme="majorBidi"/>
          <w:sz w:val="24"/>
          <w:szCs w:val="24"/>
          <w:lang w:val="fr-FR"/>
        </w:rPr>
      </w:pPr>
      <w:r w:rsidRPr="00DD6AF7">
        <w:rPr>
          <w:rFonts w:asciiTheme="majorBidi" w:hAnsiTheme="majorBidi" w:cstheme="majorBidi"/>
          <w:sz w:val="24"/>
          <w:szCs w:val="24"/>
          <w:lang w:val="fr-FR"/>
        </w:rPr>
        <w:t xml:space="preserve">Une communication efficace entre tout le personnel et avec les utilisateurs est une caractéristique fondamentale d’une culture de </w:t>
      </w:r>
      <w:r w:rsidR="001B5B0E">
        <w:rPr>
          <w:rFonts w:asciiTheme="majorBidi" w:hAnsiTheme="majorBidi" w:cstheme="majorBidi"/>
          <w:sz w:val="24"/>
          <w:szCs w:val="24"/>
          <w:lang w:val="fr-FR"/>
        </w:rPr>
        <w:t xml:space="preserve">la </w:t>
      </w:r>
      <w:r w:rsidRPr="00DD6AF7">
        <w:rPr>
          <w:rFonts w:asciiTheme="majorBidi" w:hAnsiTheme="majorBidi" w:cstheme="majorBidi"/>
          <w:sz w:val="24"/>
          <w:szCs w:val="24"/>
          <w:lang w:val="fr-FR"/>
        </w:rPr>
        <w:t xml:space="preserve">qualité. Cela nécessite de la clarté, de l’ouverture et de la transparence dans les canaux (mécanismes) internes et externes pour communiquer la qualité des données, les problèmes de qualité et les améliorations. Cela favorise </w:t>
      </w:r>
      <w:r w:rsidR="00914955">
        <w:rPr>
          <w:rFonts w:asciiTheme="majorBidi" w:hAnsiTheme="majorBidi" w:cstheme="majorBidi"/>
          <w:sz w:val="24"/>
          <w:szCs w:val="24"/>
          <w:lang w:val="fr-FR"/>
        </w:rPr>
        <w:t>la pertin</w:t>
      </w:r>
      <w:r w:rsidR="00EF4A31">
        <w:rPr>
          <w:rFonts w:asciiTheme="majorBidi" w:hAnsiTheme="majorBidi" w:cstheme="majorBidi"/>
          <w:sz w:val="24"/>
          <w:szCs w:val="24"/>
          <w:lang w:val="fr-FR"/>
        </w:rPr>
        <w:t>e</w:t>
      </w:r>
      <w:r w:rsidR="00914955">
        <w:rPr>
          <w:rFonts w:asciiTheme="majorBidi" w:hAnsiTheme="majorBidi" w:cstheme="majorBidi"/>
          <w:sz w:val="24"/>
          <w:szCs w:val="24"/>
          <w:lang w:val="fr-FR"/>
        </w:rPr>
        <w:t>nce</w:t>
      </w:r>
      <w:r w:rsidR="00914955"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des </w:t>
      </w:r>
      <w:r w:rsidR="008C217A">
        <w:rPr>
          <w:rFonts w:asciiTheme="majorBidi" w:hAnsiTheme="majorBidi" w:cstheme="majorBidi"/>
          <w:sz w:val="24"/>
          <w:szCs w:val="24"/>
          <w:lang w:val="fr-FR"/>
        </w:rPr>
        <w:t xml:space="preserve">statistiques officielles </w:t>
      </w:r>
      <w:r w:rsidRPr="00DD6AF7">
        <w:rPr>
          <w:rFonts w:asciiTheme="majorBidi" w:hAnsiTheme="majorBidi" w:cstheme="majorBidi"/>
          <w:sz w:val="24"/>
          <w:szCs w:val="24"/>
          <w:lang w:val="fr-FR"/>
        </w:rPr>
        <w:t xml:space="preserve">et une collaboration </w:t>
      </w:r>
      <w:r w:rsidR="00914955">
        <w:rPr>
          <w:rFonts w:asciiTheme="majorBidi" w:hAnsiTheme="majorBidi" w:cstheme="majorBidi"/>
          <w:sz w:val="24"/>
          <w:szCs w:val="24"/>
          <w:lang w:val="fr-FR"/>
        </w:rPr>
        <w:t xml:space="preserve">continue </w:t>
      </w:r>
      <w:r w:rsidR="00630357" w:rsidRPr="00DD6AF7">
        <w:rPr>
          <w:rFonts w:asciiTheme="majorBidi" w:hAnsiTheme="majorBidi" w:cstheme="majorBidi"/>
          <w:sz w:val="24"/>
          <w:szCs w:val="24"/>
          <w:lang w:val="fr-FR"/>
        </w:rPr>
        <w:t xml:space="preserve">en vue </w:t>
      </w:r>
      <w:r w:rsidR="00914955">
        <w:rPr>
          <w:rFonts w:asciiTheme="majorBidi" w:hAnsiTheme="majorBidi" w:cstheme="majorBidi"/>
          <w:sz w:val="24"/>
          <w:szCs w:val="24"/>
          <w:lang w:val="fr-FR"/>
        </w:rPr>
        <w:t>des</w:t>
      </w:r>
      <w:r w:rsidR="00630357">
        <w:rPr>
          <w:rFonts w:asciiTheme="majorBidi" w:hAnsiTheme="majorBidi" w:cstheme="majorBidi"/>
          <w:sz w:val="24"/>
          <w:szCs w:val="24"/>
          <w:lang w:val="fr-FR"/>
        </w:rPr>
        <w:t xml:space="preserve"> </w:t>
      </w:r>
      <w:r w:rsidR="00630357" w:rsidRPr="00DD6AF7">
        <w:rPr>
          <w:rFonts w:asciiTheme="majorBidi" w:hAnsiTheme="majorBidi" w:cstheme="majorBidi"/>
          <w:sz w:val="24"/>
          <w:szCs w:val="24"/>
          <w:lang w:val="fr-FR"/>
        </w:rPr>
        <w:t>amélioration</w:t>
      </w:r>
      <w:r w:rsidR="00914955">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w:t>
      </w:r>
      <w:r w:rsidR="00450989">
        <w:rPr>
          <w:rFonts w:asciiTheme="majorBidi" w:hAnsiTheme="majorBidi" w:cstheme="majorBidi"/>
          <w:sz w:val="24"/>
          <w:szCs w:val="24"/>
          <w:lang w:val="fr-FR"/>
        </w:rPr>
        <w:t>Les</w:t>
      </w:r>
      <w:r w:rsidR="00450989"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décideurs politiques, le secteur privé, la société civile, le grand public ainsi que </w:t>
      </w:r>
      <w:r w:rsidR="00C72630">
        <w:rPr>
          <w:rFonts w:asciiTheme="majorBidi" w:hAnsiTheme="majorBidi" w:cstheme="majorBidi"/>
          <w:sz w:val="24"/>
          <w:szCs w:val="24"/>
          <w:lang w:val="fr-FR"/>
        </w:rPr>
        <w:t>l</w:t>
      </w:r>
      <w:r w:rsidR="00450989">
        <w:rPr>
          <w:rFonts w:asciiTheme="majorBidi" w:hAnsiTheme="majorBidi" w:cstheme="majorBidi"/>
          <w:sz w:val="24"/>
          <w:szCs w:val="24"/>
          <w:lang w:val="fr-FR"/>
        </w:rPr>
        <w:t>es</w:t>
      </w:r>
      <w:r w:rsidR="00450989"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organisations internationales et régionales</w:t>
      </w:r>
      <w:r w:rsidR="00450989">
        <w:rPr>
          <w:rFonts w:asciiTheme="majorBidi" w:hAnsiTheme="majorBidi" w:cstheme="majorBidi"/>
          <w:sz w:val="24"/>
          <w:szCs w:val="24"/>
          <w:lang w:val="fr-FR"/>
        </w:rPr>
        <w:t xml:space="preserve"> et</w:t>
      </w:r>
      <w:r w:rsidRPr="00DD6AF7">
        <w:rPr>
          <w:rFonts w:asciiTheme="majorBidi" w:hAnsiTheme="majorBidi" w:cstheme="majorBidi"/>
          <w:sz w:val="24"/>
          <w:szCs w:val="24"/>
          <w:lang w:val="fr-FR"/>
        </w:rPr>
        <w:t xml:space="preserve"> les fournisseurs de données</w:t>
      </w:r>
      <w:r w:rsidR="00C72630">
        <w:rPr>
          <w:rFonts w:asciiTheme="majorBidi" w:hAnsiTheme="majorBidi" w:cstheme="majorBidi"/>
          <w:sz w:val="24"/>
          <w:szCs w:val="24"/>
          <w:lang w:val="fr-FR"/>
        </w:rPr>
        <w:t xml:space="preserve"> </w:t>
      </w:r>
      <w:r w:rsidR="00450989">
        <w:rPr>
          <w:rFonts w:asciiTheme="majorBidi" w:hAnsiTheme="majorBidi" w:cstheme="majorBidi"/>
          <w:sz w:val="24"/>
          <w:szCs w:val="24"/>
          <w:lang w:val="fr-FR"/>
        </w:rPr>
        <w:t>sont l</w:t>
      </w:r>
      <w:r w:rsidR="00450989" w:rsidRPr="00DD6AF7">
        <w:rPr>
          <w:rFonts w:asciiTheme="majorBidi" w:hAnsiTheme="majorBidi" w:cstheme="majorBidi"/>
          <w:sz w:val="24"/>
          <w:szCs w:val="24"/>
          <w:lang w:val="fr-FR"/>
        </w:rPr>
        <w:t>es utilisateurs externes et les parties prenantes</w:t>
      </w:r>
      <w:r w:rsidRPr="00DD6AF7">
        <w:rPr>
          <w:rFonts w:asciiTheme="majorBidi" w:hAnsiTheme="majorBidi" w:cstheme="majorBidi"/>
          <w:sz w:val="24"/>
          <w:szCs w:val="24"/>
          <w:lang w:val="fr-FR"/>
        </w:rPr>
        <w:t>. Les utilisateurs internes et les parties prenantes sont le personnel du système statistique national travaillant à la production et à la diffusion de</w:t>
      </w:r>
      <w:r w:rsidR="00630357">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statistiques officielles</w:t>
      </w:r>
      <w:r w:rsidR="00E8543A" w:rsidRPr="00DD6AF7">
        <w:rPr>
          <w:rFonts w:asciiTheme="majorBidi" w:hAnsiTheme="majorBidi" w:cstheme="majorBidi"/>
          <w:sz w:val="24"/>
          <w:szCs w:val="24"/>
          <w:lang w:val="fr-FR"/>
        </w:rPr>
        <w:t>.</w:t>
      </w:r>
    </w:p>
    <w:p w14:paraId="5E7C8647" w14:textId="77777777" w:rsidR="00A63C46" w:rsidRPr="00DD6AF7" w:rsidRDefault="00A63C46" w:rsidP="00A63C46">
      <w:pPr>
        <w:pStyle w:val="ListParagraph"/>
        <w:spacing w:after="0" w:line="240" w:lineRule="auto"/>
        <w:jc w:val="both"/>
        <w:rPr>
          <w:rFonts w:asciiTheme="majorBidi" w:hAnsiTheme="majorBidi" w:cstheme="majorBidi"/>
          <w:sz w:val="24"/>
          <w:szCs w:val="24"/>
          <w:lang w:val="fr-FR"/>
        </w:rPr>
      </w:pPr>
    </w:p>
    <w:p w14:paraId="29DCD011" w14:textId="25BFB0F2" w:rsidR="00F02A8E" w:rsidRPr="00DD6AF7" w:rsidRDefault="00990CE6" w:rsidP="0052094F">
      <w:pPr>
        <w:pStyle w:val="ListParagraph"/>
        <w:spacing w:after="0" w:line="240" w:lineRule="auto"/>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Mesures</w:t>
      </w:r>
      <w:proofErr w:type="spellEnd"/>
      <w:r w:rsidR="008348A4" w:rsidRPr="00DD6AF7">
        <w:rPr>
          <w:rFonts w:asciiTheme="majorBidi" w:hAnsiTheme="majorBidi" w:cstheme="majorBidi"/>
          <w:sz w:val="24"/>
          <w:szCs w:val="24"/>
          <w:lang w:val="en-GB"/>
        </w:rPr>
        <w:t>:</w:t>
      </w:r>
    </w:p>
    <w:tbl>
      <w:tblPr>
        <w:tblStyle w:val="TableGrid"/>
        <w:tblW w:w="8640" w:type="dxa"/>
        <w:tblInd w:w="715" w:type="dxa"/>
        <w:tblLook w:val="04A0" w:firstRow="1" w:lastRow="0" w:firstColumn="1" w:lastColumn="0" w:noHBand="0" w:noVBand="1"/>
      </w:tblPr>
      <w:tblGrid>
        <w:gridCol w:w="990"/>
        <w:gridCol w:w="7650"/>
      </w:tblGrid>
      <w:tr w:rsidR="004D54AE" w:rsidRPr="00ED40CE" w14:paraId="170780DD" w14:textId="77777777" w:rsidTr="007012E6">
        <w:tc>
          <w:tcPr>
            <w:tcW w:w="990" w:type="dxa"/>
          </w:tcPr>
          <w:p w14:paraId="4C60342B" w14:textId="1C8AB26C" w:rsidR="004D54AE" w:rsidRPr="00DD6AF7" w:rsidRDefault="00361BE5" w:rsidP="00320BB3">
            <w:pPr>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4D54AE" w:rsidRPr="00DD6AF7">
              <w:rPr>
                <w:rFonts w:asciiTheme="majorBidi" w:hAnsiTheme="majorBidi" w:cstheme="majorBidi"/>
                <w:sz w:val="24"/>
                <w:szCs w:val="24"/>
                <w:lang w:val="en-GB"/>
              </w:rPr>
              <w:t>1</w:t>
            </w:r>
          </w:p>
        </w:tc>
        <w:tc>
          <w:tcPr>
            <w:tcW w:w="7650" w:type="dxa"/>
          </w:tcPr>
          <w:p w14:paraId="21BE27BF" w14:textId="72EA9AA1" w:rsidR="004D54AE" w:rsidRPr="00DD6AF7" w:rsidRDefault="004D54AE"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8416DE" w:rsidRPr="00DD6AF7">
              <w:rPr>
                <w:rFonts w:asciiTheme="majorBidi" w:hAnsiTheme="majorBidi" w:cstheme="majorBidi"/>
                <w:sz w:val="24"/>
                <w:szCs w:val="24"/>
                <w:lang w:val="fr-FR"/>
              </w:rPr>
              <w:t>Il existe une déclaration publique concernant l’engagement de l’</w:t>
            </w:r>
            <w:r w:rsidR="00630357">
              <w:rPr>
                <w:rFonts w:asciiTheme="majorBidi" w:hAnsiTheme="majorBidi" w:cstheme="majorBidi"/>
                <w:sz w:val="24"/>
                <w:szCs w:val="24"/>
                <w:lang w:val="fr-FR"/>
              </w:rPr>
              <w:t>organisme</w:t>
            </w:r>
            <w:r w:rsidR="008416DE" w:rsidRPr="00DD6AF7">
              <w:rPr>
                <w:rFonts w:asciiTheme="majorBidi" w:hAnsiTheme="majorBidi" w:cstheme="majorBidi"/>
                <w:sz w:val="24"/>
                <w:szCs w:val="24"/>
                <w:lang w:val="fr-FR"/>
              </w:rPr>
              <w:t xml:space="preserve"> statistique en faveur de</w:t>
            </w:r>
            <w:r w:rsidR="00450989">
              <w:rPr>
                <w:rFonts w:asciiTheme="majorBidi" w:hAnsiTheme="majorBidi" w:cstheme="majorBidi"/>
                <w:sz w:val="24"/>
                <w:szCs w:val="24"/>
                <w:lang w:val="fr-FR"/>
              </w:rPr>
              <w:t>s</w:t>
            </w:r>
            <w:r w:rsidR="008416DE" w:rsidRPr="00DD6AF7">
              <w:rPr>
                <w:rFonts w:asciiTheme="majorBidi" w:hAnsiTheme="majorBidi" w:cstheme="majorBidi"/>
                <w:sz w:val="24"/>
                <w:szCs w:val="24"/>
                <w:lang w:val="fr-FR"/>
              </w:rPr>
              <w:t xml:space="preserve"> statistiques de haute qualité.</w:t>
            </w:r>
          </w:p>
        </w:tc>
      </w:tr>
      <w:tr w:rsidR="00B62EB4" w:rsidRPr="00ED40CE" w14:paraId="35610DE1" w14:textId="77777777" w:rsidTr="007012E6">
        <w:tc>
          <w:tcPr>
            <w:tcW w:w="990" w:type="dxa"/>
          </w:tcPr>
          <w:p w14:paraId="0AE1D8B0" w14:textId="77777777" w:rsidR="00B62EB4" w:rsidRPr="00DD6AF7" w:rsidRDefault="00B62EB4" w:rsidP="00320BB3">
            <w:pPr>
              <w:rPr>
                <w:rFonts w:asciiTheme="majorBidi" w:hAnsiTheme="majorBidi" w:cstheme="majorBidi"/>
                <w:sz w:val="24"/>
                <w:szCs w:val="24"/>
                <w:lang w:val="fr-FR"/>
              </w:rPr>
            </w:pPr>
          </w:p>
        </w:tc>
        <w:tc>
          <w:tcPr>
            <w:tcW w:w="7650" w:type="dxa"/>
          </w:tcPr>
          <w:p w14:paraId="15428E7D" w14:textId="1CBA065A" w:rsidR="00B62EB4" w:rsidRPr="00DD6AF7" w:rsidRDefault="000D6E56" w:rsidP="00D913FD">
            <w:pPr>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D234BC" w:rsidRPr="00DD6AF7">
              <w:rPr>
                <w:rFonts w:asciiTheme="majorBidi" w:hAnsiTheme="majorBidi" w:cstheme="majorBidi"/>
                <w:sz w:val="24"/>
                <w:szCs w:val="24"/>
                <w:lang w:val="fr-FR"/>
              </w:rPr>
              <w:t xml:space="preserve">Le personnel impliqué dans la production et la diffusion des </w:t>
            </w:r>
            <w:r w:rsidR="008C217A">
              <w:rPr>
                <w:rFonts w:asciiTheme="majorBidi" w:hAnsiTheme="majorBidi" w:cstheme="majorBidi"/>
                <w:sz w:val="24"/>
                <w:szCs w:val="24"/>
                <w:lang w:val="fr-FR"/>
              </w:rPr>
              <w:t xml:space="preserve">statistiques officielles </w:t>
            </w:r>
            <w:r w:rsidR="00D234BC" w:rsidRPr="00DD6AF7">
              <w:rPr>
                <w:rFonts w:asciiTheme="majorBidi" w:hAnsiTheme="majorBidi" w:cstheme="majorBidi"/>
                <w:sz w:val="24"/>
                <w:szCs w:val="24"/>
                <w:lang w:val="fr-FR"/>
              </w:rPr>
              <w:t xml:space="preserve">répond régulièrement aux demandes et </w:t>
            </w:r>
            <w:r w:rsidR="00630357">
              <w:rPr>
                <w:rFonts w:asciiTheme="majorBidi" w:hAnsiTheme="majorBidi" w:cstheme="majorBidi"/>
                <w:sz w:val="24"/>
                <w:szCs w:val="24"/>
                <w:lang w:val="fr-FR"/>
              </w:rPr>
              <w:t>aux requêtes</w:t>
            </w:r>
            <w:r w:rsidR="00630357" w:rsidRPr="00DD6AF7">
              <w:rPr>
                <w:rFonts w:asciiTheme="majorBidi" w:hAnsiTheme="majorBidi" w:cstheme="majorBidi"/>
                <w:sz w:val="24"/>
                <w:szCs w:val="24"/>
                <w:lang w:val="fr-FR"/>
              </w:rPr>
              <w:t xml:space="preserve"> </w:t>
            </w:r>
            <w:r w:rsidR="00D234BC" w:rsidRPr="00DD6AF7">
              <w:rPr>
                <w:rFonts w:asciiTheme="majorBidi" w:hAnsiTheme="majorBidi" w:cstheme="majorBidi"/>
                <w:sz w:val="24"/>
                <w:szCs w:val="24"/>
                <w:lang w:val="fr-FR"/>
              </w:rPr>
              <w:t>des utilisateurs</w:t>
            </w:r>
            <w:r w:rsidR="00355531" w:rsidRPr="00DD6AF7">
              <w:rPr>
                <w:rFonts w:asciiTheme="majorBidi" w:hAnsiTheme="majorBidi" w:cstheme="majorBidi"/>
                <w:sz w:val="24"/>
                <w:szCs w:val="24"/>
                <w:lang w:val="fr-FR"/>
              </w:rPr>
              <w:t>.</w:t>
            </w:r>
          </w:p>
        </w:tc>
      </w:tr>
      <w:tr w:rsidR="0005187A" w:rsidRPr="00ED40CE" w14:paraId="51CAD232" w14:textId="77777777" w:rsidTr="007012E6">
        <w:tc>
          <w:tcPr>
            <w:tcW w:w="990" w:type="dxa"/>
          </w:tcPr>
          <w:p w14:paraId="7FA2B8ED" w14:textId="77777777" w:rsidR="0005187A" w:rsidRPr="00DD6AF7" w:rsidRDefault="0005187A" w:rsidP="00320BB3">
            <w:pPr>
              <w:rPr>
                <w:rFonts w:asciiTheme="majorBidi" w:hAnsiTheme="majorBidi" w:cstheme="majorBidi"/>
                <w:sz w:val="24"/>
                <w:szCs w:val="24"/>
                <w:lang w:val="fr-FR"/>
              </w:rPr>
            </w:pPr>
          </w:p>
        </w:tc>
        <w:tc>
          <w:tcPr>
            <w:tcW w:w="7650" w:type="dxa"/>
          </w:tcPr>
          <w:p w14:paraId="209D68D1" w14:textId="373338A3" w:rsidR="0005187A" w:rsidRPr="00DD6AF7" w:rsidRDefault="0005187A"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 xml:space="preserve">3) </w:t>
            </w:r>
            <w:r w:rsidR="00D234BC" w:rsidRPr="00DD6AF7">
              <w:rPr>
                <w:rFonts w:asciiTheme="majorBidi" w:hAnsiTheme="majorBidi" w:cstheme="majorBidi"/>
                <w:sz w:val="24"/>
                <w:szCs w:val="24"/>
                <w:lang w:val="fr-FR"/>
              </w:rPr>
              <w:t>Des discussions internes sur les problèmes de qualité ont lieu au sein d</w:t>
            </w:r>
            <w:r w:rsidR="00450989">
              <w:rPr>
                <w:rFonts w:asciiTheme="majorBidi" w:hAnsiTheme="majorBidi" w:cstheme="majorBidi"/>
                <w:sz w:val="24"/>
                <w:szCs w:val="24"/>
                <w:lang w:val="fr-FR"/>
              </w:rPr>
              <w:t xml:space="preserve">es </w:t>
            </w:r>
            <w:r w:rsidR="00D234BC" w:rsidRPr="00DD6AF7">
              <w:rPr>
                <w:rFonts w:asciiTheme="majorBidi" w:hAnsiTheme="majorBidi" w:cstheme="majorBidi"/>
                <w:sz w:val="24"/>
                <w:szCs w:val="24"/>
                <w:lang w:val="fr-FR"/>
              </w:rPr>
              <w:t>équipes ou d</w:t>
            </w:r>
            <w:r w:rsidR="00450989">
              <w:rPr>
                <w:rFonts w:asciiTheme="majorBidi" w:hAnsiTheme="majorBidi" w:cstheme="majorBidi"/>
                <w:sz w:val="24"/>
                <w:szCs w:val="24"/>
                <w:lang w:val="fr-FR"/>
              </w:rPr>
              <w:t xml:space="preserve">es </w:t>
            </w:r>
            <w:r w:rsidR="00D234BC" w:rsidRPr="00DD6AF7">
              <w:rPr>
                <w:rFonts w:asciiTheme="majorBidi" w:hAnsiTheme="majorBidi" w:cstheme="majorBidi"/>
                <w:sz w:val="24"/>
                <w:szCs w:val="24"/>
                <w:lang w:val="fr-FR"/>
              </w:rPr>
              <w:t>unités spécifiques</w:t>
            </w:r>
            <w:r w:rsidR="00355531" w:rsidRPr="00DD6AF7">
              <w:rPr>
                <w:rFonts w:asciiTheme="majorBidi" w:hAnsiTheme="majorBidi" w:cstheme="majorBidi"/>
                <w:sz w:val="24"/>
                <w:szCs w:val="24"/>
                <w:lang w:val="fr-FR"/>
              </w:rPr>
              <w:t>.</w:t>
            </w:r>
          </w:p>
        </w:tc>
      </w:tr>
      <w:tr w:rsidR="00821092" w:rsidRPr="00ED40CE" w14:paraId="65673D40" w14:textId="77777777" w:rsidTr="007012E6">
        <w:tc>
          <w:tcPr>
            <w:tcW w:w="990" w:type="dxa"/>
          </w:tcPr>
          <w:p w14:paraId="3073A223" w14:textId="67E999C8" w:rsidR="00821092" w:rsidRPr="00DD6AF7" w:rsidRDefault="00361BE5" w:rsidP="00320BB3">
            <w:pPr>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821092" w:rsidRPr="00DD6AF7">
              <w:rPr>
                <w:rFonts w:asciiTheme="majorBidi" w:hAnsiTheme="majorBidi" w:cstheme="majorBidi"/>
                <w:sz w:val="24"/>
                <w:szCs w:val="24"/>
                <w:lang w:val="en-GB"/>
              </w:rPr>
              <w:t>2</w:t>
            </w:r>
          </w:p>
        </w:tc>
        <w:tc>
          <w:tcPr>
            <w:tcW w:w="7650" w:type="dxa"/>
          </w:tcPr>
          <w:p w14:paraId="5F1FE37E" w14:textId="5F4DCEC6" w:rsidR="00821092" w:rsidRPr="00DD6AF7" w:rsidRDefault="00223281"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4</w:t>
            </w:r>
            <w:r w:rsidR="00821092" w:rsidRPr="00DD6AF7">
              <w:rPr>
                <w:rFonts w:asciiTheme="majorBidi" w:hAnsiTheme="majorBidi" w:cstheme="majorBidi"/>
                <w:sz w:val="24"/>
                <w:szCs w:val="24"/>
                <w:lang w:val="fr-FR"/>
              </w:rPr>
              <w:t xml:space="preserve">) </w:t>
            </w:r>
            <w:r w:rsidR="00CA44FE" w:rsidRPr="00DD6AF7">
              <w:rPr>
                <w:rFonts w:asciiTheme="majorBidi" w:hAnsiTheme="majorBidi" w:cstheme="majorBidi"/>
                <w:sz w:val="24"/>
                <w:szCs w:val="24"/>
                <w:lang w:val="fr-FR"/>
              </w:rPr>
              <w:t>Les politiques</w:t>
            </w:r>
            <w:r w:rsidR="00815D36">
              <w:rPr>
                <w:rFonts w:asciiTheme="majorBidi" w:hAnsiTheme="majorBidi" w:cstheme="majorBidi"/>
                <w:sz w:val="24"/>
                <w:szCs w:val="24"/>
                <w:lang w:val="fr-FR"/>
              </w:rPr>
              <w:t xml:space="preserve"> concernant la</w:t>
            </w:r>
            <w:r w:rsidR="00CA44FE" w:rsidRPr="00DD6AF7">
              <w:rPr>
                <w:rFonts w:asciiTheme="majorBidi" w:hAnsiTheme="majorBidi" w:cstheme="majorBidi"/>
                <w:sz w:val="24"/>
                <w:szCs w:val="24"/>
                <w:lang w:val="fr-FR"/>
              </w:rPr>
              <w:t xml:space="preserve"> qualité, les objectifs et les visions qui peuvent être, par exemple, contenus dans les plans de développement et de transformation sont clairement documentés et communiqués à l'ensemble du personnel.</w:t>
            </w:r>
          </w:p>
        </w:tc>
      </w:tr>
      <w:tr w:rsidR="004D54AE" w:rsidRPr="00ED40CE" w14:paraId="40BAE107" w14:textId="77777777" w:rsidTr="007012E6">
        <w:tc>
          <w:tcPr>
            <w:tcW w:w="990" w:type="dxa"/>
          </w:tcPr>
          <w:p w14:paraId="15E753C9" w14:textId="0DC114A0" w:rsidR="004D54AE" w:rsidRPr="00DD6AF7" w:rsidRDefault="004D54AE" w:rsidP="00320BB3">
            <w:pPr>
              <w:rPr>
                <w:rFonts w:asciiTheme="majorBidi" w:hAnsiTheme="majorBidi" w:cstheme="majorBidi"/>
                <w:sz w:val="24"/>
                <w:szCs w:val="24"/>
                <w:lang w:val="fr-FR"/>
              </w:rPr>
            </w:pPr>
          </w:p>
        </w:tc>
        <w:tc>
          <w:tcPr>
            <w:tcW w:w="7650" w:type="dxa"/>
          </w:tcPr>
          <w:p w14:paraId="66861405" w14:textId="06EE75E9" w:rsidR="004D54AE" w:rsidRPr="00DD6AF7" w:rsidRDefault="00223281"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5</w:t>
            </w:r>
            <w:r w:rsidR="004D54AE" w:rsidRPr="00DD6AF7">
              <w:rPr>
                <w:rFonts w:asciiTheme="majorBidi" w:hAnsiTheme="majorBidi" w:cstheme="majorBidi"/>
                <w:sz w:val="24"/>
                <w:szCs w:val="24"/>
                <w:lang w:val="fr-FR"/>
              </w:rPr>
              <w:t xml:space="preserve">) </w:t>
            </w:r>
            <w:r w:rsidR="002F384A">
              <w:rPr>
                <w:rFonts w:asciiTheme="majorBidi" w:hAnsiTheme="majorBidi" w:cstheme="majorBidi"/>
                <w:sz w:val="24"/>
                <w:szCs w:val="24"/>
                <w:lang w:val="fr-FR"/>
              </w:rPr>
              <w:t>Le</w:t>
            </w:r>
            <w:r w:rsidR="00336B40">
              <w:rPr>
                <w:rFonts w:asciiTheme="majorBidi" w:hAnsiTheme="majorBidi" w:cstheme="majorBidi"/>
                <w:sz w:val="24"/>
                <w:szCs w:val="24"/>
                <w:lang w:val="fr-FR"/>
              </w:rPr>
              <w:t>s</w:t>
            </w:r>
            <w:r w:rsidR="002F384A">
              <w:rPr>
                <w:rFonts w:asciiTheme="majorBidi" w:hAnsiTheme="majorBidi" w:cstheme="majorBidi"/>
                <w:sz w:val="24"/>
                <w:szCs w:val="24"/>
                <w:lang w:val="fr-FR"/>
              </w:rPr>
              <w:t xml:space="preserve"> </w:t>
            </w:r>
            <w:r w:rsidR="00336B40">
              <w:rPr>
                <w:rFonts w:asciiTheme="majorBidi" w:hAnsiTheme="majorBidi" w:cstheme="majorBidi"/>
                <w:sz w:val="24"/>
                <w:szCs w:val="24"/>
                <w:lang w:val="fr-FR"/>
              </w:rPr>
              <w:t xml:space="preserve">membres du </w:t>
            </w:r>
            <w:r w:rsidR="002F384A">
              <w:rPr>
                <w:rFonts w:asciiTheme="majorBidi" w:hAnsiTheme="majorBidi" w:cstheme="majorBidi"/>
                <w:sz w:val="24"/>
                <w:szCs w:val="24"/>
                <w:lang w:val="fr-FR"/>
              </w:rPr>
              <w:t>personnel</w:t>
            </w:r>
            <w:r w:rsidR="00CA44FE" w:rsidRPr="00DD6AF7">
              <w:rPr>
                <w:rFonts w:asciiTheme="majorBidi" w:hAnsiTheme="majorBidi" w:cstheme="majorBidi"/>
                <w:sz w:val="24"/>
                <w:szCs w:val="24"/>
                <w:lang w:val="fr-FR"/>
              </w:rPr>
              <w:t xml:space="preserve"> fourni</w:t>
            </w:r>
            <w:r w:rsidR="00336B40">
              <w:rPr>
                <w:rFonts w:asciiTheme="majorBidi" w:hAnsiTheme="majorBidi" w:cstheme="majorBidi"/>
                <w:sz w:val="24"/>
                <w:szCs w:val="24"/>
                <w:lang w:val="fr-FR"/>
              </w:rPr>
              <w:t>ssent</w:t>
            </w:r>
            <w:r w:rsidR="00CA44FE" w:rsidRPr="00DD6AF7">
              <w:rPr>
                <w:rFonts w:asciiTheme="majorBidi" w:hAnsiTheme="majorBidi" w:cstheme="majorBidi"/>
                <w:sz w:val="24"/>
                <w:szCs w:val="24"/>
                <w:lang w:val="fr-FR"/>
              </w:rPr>
              <w:t xml:space="preserve"> les métadonnées des statistiques sous </w:t>
            </w:r>
            <w:r w:rsidR="00336B40">
              <w:rPr>
                <w:rFonts w:asciiTheme="majorBidi" w:hAnsiTheme="majorBidi" w:cstheme="majorBidi"/>
                <w:sz w:val="24"/>
                <w:szCs w:val="24"/>
                <w:lang w:val="fr-FR"/>
              </w:rPr>
              <w:t>leur</w:t>
            </w:r>
            <w:r w:rsidR="00C64424" w:rsidRPr="00DD6AF7">
              <w:rPr>
                <w:rFonts w:asciiTheme="majorBidi" w:hAnsiTheme="majorBidi" w:cstheme="majorBidi"/>
                <w:sz w:val="24"/>
                <w:szCs w:val="24"/>
                <w:lang w:val="fr-FR"/>
              </w:rPr>
              <w:t xml:space="preserve"> </w:t>
            </w:r>
            <w:r w:rsidR="00CA44FE" w:rsidRPr="00DD6AF7">
              <w:rPr>
                <w:rFonts w:asciiTheme="majorBidi" w:hAnsiTheme="majorBidi" w:cstheme="majorBidi"/>
                <w:sz w:val="24"/>
                <w:szCs w:val="24"/>
                <w:lang w:val="fr-FR"/>
              </w:rPr>
              <w:t>responsabilité et veill</w:t>
            </w:r>
            <w:r w:rsidR="002F384A">
              <w:rPr>
                <w:rFonts w:asciiTheme="majorBidi" w:hAnsiTheme="majorBidi" w:cstheme="majorBidi"/>
                <w:sz w:val="24"/>
                <w:szCs w:val="24"/>
                <w:lang w:val="fr-FR"/>
              </w:rPr>
              <w:t>e</w:t>
            </w:r>
            <w:r w:rsidR="00336B40">
              <w:rPr>
                <w:rFonts w:asciiTheme="majorBidi" w:hAnsiTheme="majorBidi" w:cstheme="majorBidi"/>
                <w:sz w:val="24"/>
                <w:szCs w:val="24"/>
                <w:lang w:val="fr-FR"/>
              </w:rPr>
              <w:t>nt</w:t>
            </w:r>
            <w:r w:rsidR="00CA44FE" w:rsidRPr="00DD6AF7">
              <w:rPr>
                <w:rFonts w:asciiTheme="majorBidi" w:hAnsiTheme="majorBidi" w:cstheme="majorBidi"/>
                <w:sz w:val="24"/>
                <w:szCs w:val="24"/>
                <w:lang w:val="fr-FR"/>
              </w:rPr>
              <w:t xml:space="preserve"> à leur mise à jour</w:t>
            </w:r>
            <w:r w:rsidR="00355531" w:rsidRPr="00DD6AF7">
              <w:rPr>
                <w:rFonts w:asciiTheme="majorBidi" w:hAnsiTheme="majorBidi" w:cstheme="majorBidi"/>
                <w:sz w:val="24"/>
                <w:szCs w:val="24"/>
                <w:lang w:val="fr-FR"/>
              </w:rPr>
              <w:t>.</w:t>
            </w:r>
          </w:p>
        </w:tc>
      </w:tr>
      <w:tr w:rsidR="0082520D" w:rsidRPr="00ED40CE" w14:paraId="2100D516" w14:textId="77777777" w:rsidTr="007012E6">
        <w:tc>
          <w:tcPr>
            <w:tcW w:w="990" w:type="dxa"/>
          </w:tcPr>
          <w:p w14:paraId="35C32D82" w14:textId="77777777" w:rsidR="0082520D" w:rsidRPr="00DD6AF7" w:rsidRDefault="0082520D" w:rsidP="00320BB3">
            <w:pPr>
              <w:rPr>
                <w:rFonts w:asciiTheme="majorBidi" w:hAnsiTheme="majorBidi" w:cstheme="majorBidi"/>
                <w:sz w:val="24"/>
                <w:szCs w:val="24"/>
                <w:lang w:val="fr-FR"/>
              </w:rPr>
            </w:pPr>
          </w:p>
        </w:tc>
        <w:tc>
          <w:tcPr>
            <w:tcW w:w="7650" w:type="dxa"/>
          </w:tcPr>
          <w:p w14:paraId="1BB59AD0" w14:textId="7EB82707" w:rsidR="0082520D" w:rsidRPr="00DD6AF7" w:rsidRDefault="00223281"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6</w:t>
            </w:r>
            <w:r w:rsidR="0082520D" w:rsidRPr="00DD6AF7">
              <w:rPr>
                <w:rFonts w:asciiTheme="majorBidi" w:hAnsiTheme="majorBidi" w:cstheme="majorBidi"/>
                <w:sz w:val="24"/>
                <w:szCs w:val="24"/>
                <w:lang w:val="fr-FR"/>
              </w:rPr>
              <w:t xml:space="preserve">) </w:t>
            </w:r>
            <w:r w:rsidR="00523968" w:rsidRPr="00DD6AF7">
              <w:rPr>
                <w:rFonts w:asciiTheme="majorBidi" w:hAnsiTheme="majorBidi" w:cstheme="majorBidi"/>
                <w:sz w:val="24"/>
                <w:szCs w:val="24"/>
                <w:lang w:val="fr-FR"/>
              </w:rPr>
              <w:t>Les statistiques sont présentées et diffusées de manière inclusive, accessible et explicite</w:t>
            </w:r>
            <w:r w:rsidR="00355531" w:rsidRPr="00DD6AF7">
              <w:rPr>
                <w:rFonts w:asciiTheme="majorBidi" w:hAnsiTheme="majorBidi" w:cstheme="majorBidi"/>
                <w:sz w:val="24"/>
                <w:szCs w:val="24"/>
                <w:lang w:val="fr-FR"/>
              </w:rPr>
              <w:t>.</w:t>
            </w:r>
          </w:p>
        </w:tc>
      </w:tr>
      <w:tr w:rsidR="0008784F" w:rsidRPr="00ED40CE" w14:paraId="480D443C" w14:textId="77777777" w:rsidTr="007012E6">
        <w:tc>
          <w:tcPr>
            <w:tcW w:w="990" w:type="dxa"/>
          </w:tcPr>
          <w:p w14:paraId="41CAB23B" w14:textId="77777777" w:rsidR="0008784F" w:rsidRPr="00DD6AF7" w:rsidRDefault="0008784F" w:rsidP="00320BB3">
            <w:pPr>
              <w:rPr>
                <w:rFonts w:asciiTheme="majorBidi" w:hAnsiTheme="majorBidi" w:cstheme="majorBidi"/>
                <w:sz w:val="24"/>
                <w:szCs w:val="24"/>
                <w:lang w:val="fr-FR"/>
              </w:rPr>
            </w:pPr>
          </w:p>
        </w:tc>
        <w:tc>
          <w:tcPr>
            <w:tcW w:w="7650" w:type="dxa"/>
          </w:tcPr>
          <w:p w14:paraId="18246A43" w14:textId="052E2139" w:rsidR="0008784F" w:rsidRPr="00DD6AF7" w:rsidRDefault="00223281">
            <w:pPr>
              <w:rPr>
                <w:rFonts w:asciiTheme="majorBidi" w:hAnsiTheme="majorBidi" w:cstheme="majorBidi"/>
                <w:sz w:val="24"/>
                <w:szCs w:val="24"/>
                <w:lang w:val="fr-FR"/>
              </w:rPr>
            </w:pPr>
            <w:r w:rsidRPr="00DD6AF7">
              <w:rPr>
                <w:rFonts w:asciiTheme="majorBidi" w:hAnsiTheme="majorBidi" w:cstheme="majorBidi"/>
                <w:sz w:val="24"/>
                <w:szCs w:val="24"/>
                <w:lang w:val="fr-FR"/>
              </w:rPr>
              <w:t>7</w:t>
            </w:r>
            <w:r w:rsidR="0008784F" w:rsidRPr="00DD6AF7">
              <w:rPr>
                <w:rFonts w:asciiTheme="majorBidi" w:hAnsiTheme="majorBidi" w:cstheme="majorBidi"/>
                <w:sz w:val="24"/>
                <w:szCs w:val="24"/>
                <w:lang w:val="fr-FR"/>
              </w:rPr>
              <w:t xml:space="preserve">) </w:t>
            </w:r>
            <w:r w:rsidR="00523968" w:rsidRPr="00DD6AF7">
              <w:rPr>
                <w:rFonts w:asciiTheme="majorBidi" w:hAnsiTheme="majorBidi" w:cstheme="majorBidi"/>
                <w:sz w:val="24"/>
                <w:szCs w:val="24"/>
                <w:lang w:val="fr-FR"/>
              </w:rPr>
              <w:t xml:space="preserve">Le personnel et </w:t>
            </w:r>
            <w:r w:rsidR="00A26E48">
              <w:rPr>
                <w:rFonts w:asciiTheme="majorBidi" w:hAnsiTheme="majorBidi" w:cstheme="majorBidi"/>
                <w:sz w:val="24"/>
                <w:szCs w:val="24"/>
                <w:lang w:val="fr-FR"/>
              </w:rPr>
              <w:t>l’équipe dirigeante</w:t>
            </w:r>
            <w:r w:rsidR="00523968" w:rsidRPr="00DD6AF7">
              <w:rPr>
                <w:rFonts w:asciiTheme="majorBidi" w:hAnsiTheme="majorBidi" w:cstheme="majorBidi"/>
                <w:sz w:val="24"/>
                <w:szCs w:val="24"/>
                <w:lang w:val="fr-FR"/>
              </w:rPr>
              <w:t xml:space="preserve"> informent les parties prenantes externes des politiques, règles et procédures de qualité de l'organisme statistique par le biais de canaux de communication appropriés, garantissant ainsi que les parties prenantes sont bien informées</w:t>
            </w:r>
            <w:r w:rsidR="007B3BF4" w:rsidRPr="00DD6AF7">
              <w:rPr>
                <w:rFonts w:asciiTheme="majorBidi" w:hAnsiTheme="majorBidi" w:cstheme="majorBidi"/>
                <w:sz w:val="24"/>
                <w:szCs w:val="24"/>
                <w:lang w:val="fr-FR"/>
              </w:rPr>
              <w:t>.</w:t>
            </w:r>
          </w:p>
        </w:tc>
      </w:tr>
      <w:tr w:rsidR="00D349B4" w:rsidRPr="00ED40CE" w14:paraId="456F34DE" w14:textId="77777777" w:rsidTr="007012E6">
        <w:tc>
          <w:tcPr>
            <w:tcW w:w="990" w:type="dxa"/>
          </w:tcPr>
          <w:p w14:paraId="2C09F136" w14:textId="5B9A6E87" w:rsidR="00D349B4" w:rsidRPr="00DD6AF7" w:rsidRDefault="00361BE5" w:rsidP="00320BB3">
            <w:pPr>
              <w:rPr>
                <w:rFonts w:asciiTheme="majorBidi" w:hAnsiTheme="majorBidi" w:cstheme="majorBidi"/>
                <w:sz w:val="24"/>
                <w:szCs w:val="24"/>
              </w:rPr>
            </w:pPr>
            <w:proofErr w:type="spellStart"/>
            <w:r w:rsidRPr="00DD6AF7">
              <w:rPr>
                <w:rFonts w:asciiTheme="majorBidi" w:hAnsiTheme="majorBidi" w:cstheme="majorBidi"/>
                <w:sz w:val="24"/>
                <w:szCs w:val="24"/>
              </w:rPr>
              <w:t>Niveau</w:t>
            </w:r>
            <w:proofErr w:type="spellEnd"/>
            <w:r w:rsidRPr="00DD6AF7">
              <w:rPr>
                <w:rFonts w:asciiTheme="majorBidi" w:hAnsiTheme="majorBidi" w:cstheme="majorBidi"/>
                <w:sz w:val="24"/>
                <w:szCs w:val="24"/>
              </w:rPr>
              <w:t xml:space="preserve"> </w:t>
            </w:r>
            <w:r w:rsidR="00D349B4" w:rsidRPr="00DD6AF7">
              <w:rPr>
                <w:rFonts w:asciiTheme="majorBidi" w:hAnsiTheme="majorBidi" w:cstheme="majorBidi"/>
                <w:sz w:val="24"/>
                <w:szCs w:val="24"/>
              </w:rPr>
              <w:t>3</w:t>
            </w:r>
          </w:p>
        </w:tc>
        <w:tc>
          <w:tcPr>
            <w:tcW w:w="7650" w:type="dxa"/>
          </w:tcPr>
          <w:p w14:paraId="14777278" w14:textId="55BD4D4E" w:rsidR="00D349B4" w:rsidRPr="00DD6AF7" w:rsidRDefault="00223281" w:rsidP="00D913FD">
            <w:pPr>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D349B4" w:rsidRPr="00DD6AF7">
              <w:rPr>
                <w:rFonts w:asciiTheme="majorBidi" w:hAnsiTheme="majorBidi" w:cstheme="majorBidi"/>
                <w:sz w:val="24"/>
                <w:szCs w:val="24"/>
                <w:lang w:val="fr-FR"/>
              </w:rPr>
              <w:t>)</w:t>
            </w:r>
            <w:r w:rsidRPr="00DD6AF7">
              <w:rPr>
                <w:rFonts w:asciiTheme="majorBidi" w:hAnsiTheme="majorBidi" w:cstheme="majorBidi"/>
                <w:sz w:val="24"/>
                <w:szCs w:val="24"/>
                <w:lang w:val="fr-FR"/>
              </w:rPr>
              <w:t xml:space="preserve"> </w:t>
            </w:r>
            <w:r w:rsidR="008C0579" w:rsidRPr="00DD6AF7">
              <w:rPr>
                <w:rFonts w:asciiTheme="majorBidi" w:hAnsiTheme="majorBidi" w:cstheme="majorBidi"/>
                <w:sz w:val="24"/>
                <w:szCs w:val="24"/>
                <w:lang w:val="fr-FR"/>
              </w:rPr>
              <w:t xml:space="preserve">Il existe des mécanismes de communication interne informels et formels tels que des réunions, des ateliers et des forums en ligne pour discuter ouvertement des </w:t>
            </w:r>
            <w:r w:rsidR="00630357">
              <w:rPr>
                <w:rFonts w:asciiTheme="majorBidi" w:hAnsiTheme="majorBidi" w:cstheme="majorBidi"/>
                <w:sz w:val="24"/>
                <w:szCs w:val="24"/>
                <w:lang w:val="fr-FR"/>
              </w:rPr>
              <w:t>défis</w:t>
            </w:r>
            <w:r w:rsidR="00630357" w:rsidRPr="00DD6AF7">
              <w:rPr>
                <w:rFonts w:asciiTheme="majorBidi" w:hAnsiTheme="majorBidi" w:cstheme="majorBidi"/>
                <w:sz w:val="24"/>
                <w:szCs w:val="24"/>
                <w:lang w:val="fr-FR"/>
              </w:rPr>
              <w:t xml:space="preserve"> </w:t>
            </w:r>
            <w:r w:rsidR="008C0579" w:rsidRPr="00DD6AF7">
              <w:rPr>
                <w:rFonts w:asciiTheme="majorBidi" w:hAnsiTheme="majorBidi" w:cstheme="majorBidi"/>
                <w:sz w:val="24"/>
                <w:szCs w:val="24"/>
                <w:lang w:val="fr-FR"/>
              </w:rPr>
              <w:t>de qualité dans un environnement « sûr »</w:t>
            </w:r>
            <w:r w:rsidRPr="00DD6AF7">
              <w:rPr>
                <w:rFonts w:asciiTheme="majorBidi" w:hAnsiTheme="majorBidi" w:cstheme="majorBidi" w:hint="eastAsia"/>
                <w:sz w:val="24"/>
                <w:szCs w:val="24"/>
                <w:lang w:val="fr-FR"/>
              </w:rPr>
              <w:t>.</w:t>
            </w:r>
          </w:p>
        </w:tc>
      </w:tr>
      <w:tr w:rsidR="008F40BC" w:rsidRPr="00ED40CE" w14:paraId="04D7384B" w14:textId="77777777" w:rsidTr="007012E6">
        <w:tc>
          <w:tcPr>
            <w:tcW w:w="990" w:type="dxa"/>
          </w:tcPr>
          <w:p w14:paraId="5E1B22D9" w14:textId="783A29A0" w:rsidR="008F40BC" w:rsidRPr="00DD6AF7" w:rsidRDefault="008F40BC" w:rsidP="00320BB3">
            <w:pPr>
              <w:rPr>
                <w:rFonts w:asciiTheme="majorBidi" w:hAnsiTheme="majorBidi" w:cstheme="majorBidi"/>
                <w:sz w:val="24"/>
                <w:szCs w:val="24"/>
                <w:lang w:val="fr-FR"/>
              </w:rPr>
            </w:pPr>
          </w:p>
        </w:tc>
        <w:tc>
          <w:tcPr>
            <w:tcW w:w="7650" w:type="dxa"/>
          </w:tcPr>
          <w:p w14:paraId="5214D90A" w14:textId="1960D1A5" w:rsidR="008F40BC" w:rsidRPr="00DD6AF7" w:rsidRDefault="00C70135"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EA664C" w:rsidRPr="00DD6AF7">
              <w:rPr>
                <w:rFonts w:asciiTheme="majorBidi" w:hAnsiTheme="majorBidi" w:cstheme="majorBidi"/>
                <w:sz w:val="24"/>
                <w:szCs w:val="24"/>
                <w:lang w:val="fr-FR"/>
              </w:rPr>
              <w:t xml:space="preserve">) </w:t>
            </w:r>
            <w:r w:rsidR="008C0579" w:rsidRPr="00DD6AF7">
              <w:rPr>
                <w:rFonts w:asciiTheme="majorBidi" w:hAnsiTheme="majorBidi" w:cstheme="majorBidi"/>
                <w:sz w:val="24"/>
                <w:szCs w:val="24"/>
                <w:lang w:val="fr-FR"/>
              </w:rPr>
              <w:t>Les statistiques sont présentées et diffusées de manière claire et explicite via des canaux de communication traditionnels et nouveaux. De nouveaux canaux de communication sont utilisés lorsqu'ils améliorent la communication</w:t>
            </w:r>
            <w:r w:rsidR="00355531" w:rsidRPr="00DD6AF7">
              <w:rPr>
                <w:rFonts w:asciiTheme="majorBidi" w:hAnsiTheme="majorBidi" w:cstheme="majorBidi"/>
                <w:sz w:val="24"/>
                <w:szCs w:val="24"/>
                <w:lang w:val="fr-FR"/>
              </w:rPr>
              <w:t>.</w:t>
            </w:r>
          </w:p>
        </w:tc>
      </w:tr>
      <w:tr w:rsidR="00A50C56" w:rsidRPr="00ED40CE" w14:paraId="4A85138A" w14:textId="77777777" w:rsidTr="007012E6">
        <w:tc>
          <w:tcPr>
            <w:tcW w:w="990" w:type="dxa"/>
          </w:tcPr>
          <w:p w14:paraId="4FBBBBE9" w14:textId="40496544" w:rsidR="00A50C56" w:rsidRPr="00DD6AF7" w:rsidRDefault="00A50C56" w:rsidP="00320BB3">
            <w:pPr>
              <w:rPr>
                <w:rFonts w:asciiTheme="majorBidi" w:hAnsiTheme="majorBidi" w:cstheme="majorBidi"/>
                <w:sz w:val="24"/>
                <w:szCs w:val="24"/>
                <w:lang w:val="fr-FR"/>
              </w:rPr>
            </w:pPr>
          </w:p>
        </w:tc>
        <w:tc>
          <w:tcPr>
            <w:tcW w:w="7650" w:type="dxa"/>
          </w:tcPr>
          <w:p w14:paraId="7024B01C" w14:textId="2293BE8C" w:rsidR="00A50C56" w:rsidRPr="00DD6AF7" w:rsidRDefault="006872F1" w:rsidP="00D913FD">
            <w:pPr>
              <w:rPr>
                <w:rFonts w:asciiTheme="majorBidi" w:hAnsiTheme="majorBidi" w:cstheme="majorBidi"/>
                <w:sz w:val="24"/>
                <w:szCs w:val="24"/>
                <w:lang w:val="fr-FR"/>
              </w:rPr>
            </w:pPr>
            <w:r w:rsidRPr="00DD6AF7">
              <w:rPr>
                <w:rFonts w:asciiTheme="majorBidi" w:hAnsiTheme="majorBidi" w:cstheme="majorBidi"/>
                <w:sz w:val="24"/>
                <w:szCs w:val="24"/>
                <w:lang w:val="fr-FR"/>
              </w:rPr>
              <w:t>10</w:t>
            </w:r>
            <w:r w:rsidR="00A50C56" w:rsidRPr="00DD6AF7">
              <w:rPr>
                <w:rFonts w:asciiTheme="majorBidi" w:hAnsiTheme="majorBidi" w:cstheme="majorBidi"/>
                <w:sz w:val="24"/>
                <w:szCs w:val="24"/>
                <w:lang w:val="fr-FR"/>
              </w:rPr>
              <w:t xml:space="preserve">) </w:t>
            </w:r>
            <w:r w:rsidR="00FE36A9" w:rsidRPr="00DD6AF7">
              <w:rPr>
                <w:rFonts w:asciiTheme="majorBidi" w:hAnsiTheme="majorBidi" w:cstheme="majorBidi"/>
                <w:sz w:val="24"/>
                <w:szCs w:val="24"/>
                <w:lang w:val="fr-FR"/>
              </w:rPr>
              <w:t xml:space="preserve">Le personnel et </w:t>
            </w:r>
            <w:r w:rsidR="00A26E48">
              <w:rPr>
                <w:rFonts w:asciiTheme="majorBidi" w:hAnsiTheme="majorBidi" w:cstheme="majorBidi"/>
                <w:sz w:val="24"/>
                <w:szCs w:val="24"/>
                <w:lang w:val="fr-FR"/>
              </w:rPr>
              <w:t>l’équipe dirigeante</w:t>
            </w:r>
            <w:r w:rsidR="00A26E48" w:rsidRPr="00DD6AF7">
              <w:rPr>
                <w:rFonts w:asciiTheme="majorBidi" w:hAnsiTheme="majorBidi" w:cstheme="majorBidi"/>
                <w:sz w:val="24"/>
                <w:szCs w:val="24"/>
                <w:lang w:val="fr-FR"/>
              </w:rPr>
              <w:t xml:space="preserve"> </w:t>
            </w:r>
            <w:r w:rsidR="00FE36A9" w:rsidRPr="00DD6AF7">
              <w:rPr>
                <w:rFonts w:asciiTheme="majorBidi" w:hAnsiTheme="majorBidi" w:cstheme="majorBidi"/>
                <w:sz w:val="24"/>
                <w:szCs w:val="24"/>
                <w:lang w:val="fr-FR"/>
              </w:rPr>
              <w:t xml:space="preserve">s'engagent régulièrement </w:t>
            </w:r>
            <w:r w:rsidR="00630357">
              <w:rPr>
                <w:rFonts w:asciiTheme="majorBidi" w:hAnsiTheme="majorBidi" w:cstheme="majorBidi"/>
                <w:sz w:val="24"/>
                <w:szCs w:val="24"/>
                <w:lang w:val="fr-FR"/>
              </w:rPr>
              <w:t>auprès</w:t>
            </w:r>
            <w:r w:rsidR="00630357" w:rsidRPr="00DD6AF7">
              <w:rPr>
                <w:rFonts w:asciiTheme="majorBidi" w:hAnsiTheme="majorBidi" w:cstheme="majorBidi"/>
                <w:sz w:val="24"/>
                <w:szCs w:val="24"/>
                <w:lang w:val="fr-FR"/>
              </w:rPr>
              <w:t xml:space="preserve"> </w:t>
            </w:r>
            <w:r w:rsidR="00FE36A9" w:rsidRPr="00DD6AF7">
              <w:rPr>
                <w:rFonts w:asciiTheme="majorBidi" w:hAnsiTheme="majorBidi" w:cstheme="majorBidi"/>
                <w:sz w:val="24"/>
                <w:szCs w:val="24"/>
                <w:lang w:val="fr-FR"/>
              </w:rPr>
              <w:t xml:space="preserve">des parties prenantes externes par le biais d'ateliers, de conférences et d'autres canaux (ou mécanismes) de communication pour obtenir leurs commentaires sur leurs besoins et </w:t>
            </w:r>
            <w:r w:rsidR="007F0990">
              <w:rPr>
                <w:rFonts w:asciiTheme="majorBidi" w:hAnsiTheme="majorBidi" w:cstheme="majorBidi"/>
                <w:sz w:val="24"/>
                <w:szCs w:val="24"/>
                <w:lang w:val="fr-FR"/>
              </w:rPr>
              <w:t>les</w:t>
            </w:r>
            <w:r w:rsidR="007F0990" w:rsidRPr="00DD6AF7">
              <w:rPr>
                <w:rFonts w:asciiTheme="majorBidi" w:hAnsiTheme="majorBidi" w:cstheme="majorBidi"/>
                <w:sz w:val="24"/>
                <w:szCs w:val="24"/>
                <w:lang w:val="fr-FR"/>
              </w:rPr>
              <w:t xml:space="preserve"> </w:t>
            </w:r>
            <w:r w:rsidR="00FE36A9" w:rsidRPr="00DD6AF7">
              <w:rPr>
                <w:rFonts w:asciiTheme="majorBidi" w:hAnsiTheme="majorBidi" w:cstheme="majorBidi"/>
                <w:sz w:val="24"/>
                <w:szCs w:val="24"/>
                <w:lang w:val="fr-FR"/>
              </w:rPr>
              <w:t>problèmes de qualité</w:t>
            </w:r>
            <w:r w:rsidR="00355531" w:rsidRPr="00DD6AF7">
              <w:rPr>
                <w:rFonts w:asciiTheme="majorBidi" w:hAnsiTheme="majorBidi" w:cstheme="majorBidi"/>
                <w:sz w:val="24"/>
                <w:szCs w:val="24"/>
                <w:lang w:val="fr-FR"/>
              </w:rPr>
              <w:t>.</w:t>
            </w:r>
          </w:p>
        </w:tc>
      </w:tr>
      <w:tr w:rsidR="005446B0" w:rsidRPr="00ED40CE" w14:paraId="41CCA5B1" w14:textId="77777777" w:rsidTr="007012E6">
        <w:tc>
          <w:tcPr>
            <w:tcW w:w="990" w:type="dxa"/>
          </w:tcPr>
          <w:p w14:paraId="7E85D97E" w14:textId="77777777" w:rsidR="005446B0" w:rsidRPr="00DD6AF7" w:rsidRDefault="005446B0">
            <w:pPr>
              <w:rPr>
                <w:rFonts w:asciiTheme="majorBidi" w:hAnsiTheme="majorBidi" w:cstheme="majorBidi"/>
                <w:sz w:val="24"/>
                <w:szCs w:val="24"/>
                <w:lang w:val="fr-FR"/>
              </w:rPr>
            </w:pPr>
          </w:p>
        </w:tc>
        <w:tc>
          <w:tcPr>
            <w:tcW w:w="7650" w:type="dxa"/>
          </w:tcPr>
          <w:p w14:paraId="6FF5BFD1" w14:textId="75FC4489" w:rsidR="005446B0" w:rsidRPr="00DD6AF7" w:rsidRDefault="006872F1">
            <w:pPr>
              <w:rPr>
                <w:rFonts w:asciiTheme="majorBidi" w:hAnsiTheme="majorBidi" w:cstheme="majorBidi"/>
                <w:sz w:val="24"/>
                <w:szCs w:val="24"/>
                <w:lang w:val="fr-FR"/>
              </w:rPr>
            </w:pPr>
            <w:r w:rsidRPr="00DD6AF7">
              <w:rPr>
                <w:rFonts w:asciiTheme="majorBidi" w:hAnsiTheme="majorBidi" w:cstheme="majorBidi"/>
                <w:sz w:val="24"/>
                <w:szCs w:val="24"/>
                <w:lang w:val="fr-FR"/>
              </w:rPr>
              <w:t>11</w:t>
            </w:r>
            <w:r w:rsidR="005446B0" w:rsidRPr="00DD6AF7">
              <w:rPr>
                <w:rFonts w:asciiTheme="majorBidi" w:hAnsiTheme="majorBidi" w:cstheme="majorBidi"/>
                <w:sz w:val="24"/>
                <w:szCs w:val="24"/>
                <w:lang w:val="fr-FR"/>
              </w:rPr>
              <w:t xml:space="preserve">) </w:t>
            </w:r>
            <w:r w:rsidR="00FE36A9" w:rsidRPr="00DD6AF7">
              <w:rPr>
                <w:rFonts w:asciiTheme="majorBidi" w:hAnsiTheme="majorBidi" w:cstheme="majorBidi"/>
                <w:sz w:val="24"/>
                <w:szCs w:val="24"/>
                <w:lang w:val="fr-FR"/>
              </w:rPr>
              <w:t>Toutes les règles et réglementations régissant la production de</w:t>
            </w:r>
            <w:r w:rsidR="007F0990">
              <w:rPr>
                <w:rFonts w:asciiTheme="majorBidi" w:hAnsiTheme="majorBidi" w:cstheme="majorBidi"/>
                <w:sz w:val="24"/>
                <w:szCs w:val="24"/>
                <w:lang w:val="fr-FR"/>
              </w:rPr>
              <w:t>s</w:t>
            </w:r>
            <w:r w:rsidR="00FE36A9"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FE36A9" w:rsidRPr="00DD6AF7">
              <w:rPr>
                <w:rFonts w:asciiTheme="majorBidi" w:hAnsiTheme="majorBidi" w:cstheme="majorBidi"/>
                <w:sz w:val="24"/>
                <w:szCs w:val="24"/>
                <w:lang w:val="fr-FR"/>
              </w:rPr>
              <w:t>sont accessibles au public</w:t>
            </w:r>
            <w:r w:rsidR="00355531" w:rsidRPr="00DD6AF7">
              <w:rPr>
                <w:rFonts w:asciiTheme="majorBidi" w:hAnsiTheme="majorBidi" w:cstheme="majorBidi"/>
                <w:sz w:val="24"/>
                <w:szCs w:val="24"/>
                <w:lang w:val="fr-FR"/>
              </w:rPr>
              <w:t>.</w:t>
            </w:r>
          </w:p>
        </w:tc>
      </w:tr>
      <w:tr w:rsidR="000D14A4" w:rsidRPr="00ED40CE" w14:paraId="515E45F9" w14:textId="77777777" w:rsidTr="000D14A4">
        <w:trPr>
          <w:trHeight w:val="300"/>
        </w:trPr>
        <w:tc>
          <w:tcPr>
            <w:tcW w:w="990" w:type="dxa"/>
          </w:tcPr>
          <w:p w14:paraId="302F46B0" w14:textId="7A25A636" w:rsidR="000D14A4" w:rsidRPr="00DD6AF7" w:rsidRDefault="000D14A4" w:rsidP="000D14A4">
            <w:pPr>
              <w:rPr>
                <w:rFonts w:asciiTheme="majorBidi" w:hAnsiTheme="majorBidi" w:cstheme="majorBidi"/>
                <w:sz w:val="24"/>
                <w:szCs w:val="24"/>
                <w:lang w:val="fr-FR"/>
              </w:rPr>
            </w:pPr>
          </w:p>
        </w:tc>
        <w:tc>
          <w:tcPr>
            <w:tcW w:w="7650" w:type="dxa"/>
          </w:tcPr>
          <w:p w14:paraId="5C3194D1" w14:textId="69DE281D" w:rsidR="000D14A4" w:rsidRPr="00DD6AF7" w:rsidRDefault="01C4A94F" w:rsidP="000D14A4">
            <w:pPr>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12) </w:t>
            </w:r>
            <w:r w:rsidR="00BD4057" w:rsidRPr="00DD6AF7">
              <w:rPr>
                <w:rFonts w:asciiTheme="majorBidi" w:hAnsiTheme="majorBidi" w:cstheme="majorBidi"/>
                <w:sz w:val="24"/>
                <w:szCs w:val="24"/>
                <w:lang w:val="fr-FR"/>
              </w:rPr>
              <w:t xml:space="preserve">Les utilisateurs sont informés de la qualité des données afin qu'ils puissent juger si les informations statistiques sont appropriées à </w:t>
            </w:r>
            <w:r w:rsidR="007F0990">
              <w:rPr>
                <w:rFonts w:asciiTheme="majorBidi" w:hAnsiTheme="majorBidi" w:cstheme="majorBidi"/>
                <w:sz w:val="24"/>
                <w:szCs w:val="24"/>
                <w:lang w:val="fr-FR"/>
              </w:rPr>
              <w:t>une</w:t>
            </w:r>
            <w:r w:rsidR="007F0990" w:rsidRPr="00DD6AF7">
              <w:rPr>
                <w:rFonts w:asciiTheme="majorBidi" w:hAnsiTheme="majorBidi" w:cstheme="majorBidi"/>
                <w:sz w:val="24"/>
                <w:szCs w:val="24"/>
                <w:lang w:val="fr-FR"/>
              </w:rPr>
              <w:t xml:space="preserve"> </w:t>
            </w:r>
            <w:r w:rsidR="00BD4057" w:rsidRPr="00DD6AF7">
              <w:rPr>
                <w:rFonts w:asciiTheme="majorBidi" w:hAnsiTheme="majorBidi" w:cstheme="majorBidi"/>
                <w:sz w:val="24"/>
                <w:szCs w:val="24"/>
                <w:lang w:val="fr-FR"/>
              </w:rPr>
              <w:t>utilisation particulière</w:t>
            </w:r>
            <w:r w:rsidRPr="00DD6AF7">
              <w:rPr>
                <w:rFonts w:asciiTheme="majorBidi" w:hAnsiTheme="majorBidi" w:cstheme="majorBidi"/>
                <w:sz w:val="24"/>
                <w:szCs w:val="24"/>
                <w:lang w:val="fr-FR"/>
              </w:rPr>
              <w:t>.</w:t>
            </w:r>
          </w:p>
        </w:tc>
      </w:tr>
      <w:tr w:rsidR="00A50C56" w:rsidRPr="00ED40CE" w14:paraId="04024939" w14:textId="77777777" w:rsidTr="007012E6">
        <w:tc>
          <w:tcPr>
            <w:tcW w:w="990" w:type="dxa"/>
          </w:tcPr>
          <w:p w14:paraId="6E4B683A" w14:textId="4DD19F0F" w:rsidR="00A50C56" w:rsidRPr="00DD6AF7" w:rsidRDefault="00361BE5" w:rsidP="00320BB3">
            <w:pPr>
              <w:rPr>
                <w:rFonts w:asciiTheme="majorBidi" w:hAnsiTheme="majorBidi" w:cstheme="majorBidi"/>
                <w:sz w:val="24"/>
                <w:szCs w:val="24"/>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5446B0" w:rsidRPr="00DD6AF7">
              <w:rPr>
                <w:rFonts w:asciiTheme="majorBidi" w:hAnsiTheme="majorBidi" w:cstheme="majorBidi"/>
                <w:sz w:val="24"/>
                <w:szCs w:val="24"/>
                <w:lang w:val="en-GB"/>
              </w:rPr>
              <w:t>4</w:t>
            </w:r>
          </w:p>
        </w:tc>
        <w:tc>
          <w:tcPr>
            <w:tcW w:w="7650" w:type="dxa"/>
          </w:tcPr>
          <w:p w14:paraId="5DEA63C4" w14:textId="7952B97D" w:rsidR="00A50C56" w:rsidRPr="00DD6AF7" w:rsidRDefault="00190A26" w:rsidP="00320BB3">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D17C1" w:rsidRPr="00DD6AF7">
              <w:rPr>
                <w:rFonts w:asciiTheme="majorBidi" w:hAnsiTheme="majorBidi" w:cstheme="majorBidi"/>
                <w:sz w:val="24"/>
                <w:szCs w:val="24"/>
                <w:lang w:val="fr-FR"/>
              </w:rPr>
              <w:t>3</w:t>
            </w:r>
            <w:r w:rsidR="00A50C56" w:rsidRPr="00DD6AF7">
              <w:rPr>
                <w:rFonts w:asciiTheme="majorBidi" w:hAnsiTheme="majorBidi" w:cstheme="majorBidi"/>
                <w:sz w:val="24"/>
                <w:szCs w:val="24"/>
                <w:lang w:val="fr-FR"/>
              </w:rPr>
              <w:t xml:space="preserve">) </w:t>
            </w:r>
            <w:r w:rsidR="00BD4057" w:rsidRPr="00DD6AF7">
              <w:rPr>
                <w:rFonts w:asciiTheme="majorBidi" w:hAnsiTheme="majorBidi" w:cstheme="majorBidi"/>
                <w:sz w:val="24"/>
                <w:szCs w:val="24"/>
                <w:lang w:val="fr-FR"/>
              </w:rPr>
              <w:t>Le personnel établit une communication régulière avec les utilisateurs et les fournisseurs de données pour améliorer la qualité des statistiques officielles</w:t>
            </w:r>
            <w:r w:rsidR="00355531" w:rsidRPr="00DD6AF7">
              <w:rPr>
                <w:rFonts w:asciiTheme="majorBidi" w:hAnsiTheme="majorBidi" w:cstheme="majorBidi"/>
                <w:sz w:val="24"/>
                <w:szCs w:val="24"/>
                <w:lang w:val="fr-FR"/>
              </w:rPr>
              <w:t>.</w:t>
            </w:r>
          </w:p>
        </w:tc>
      </w:tr>
      <w:tr w:rsidR="00F050AC" w:rsidRPr="00ED40CE" w14:paraId="608F74E0" w14:textId="77777777" w:rsidTr="007012E6">
        <w:tc>
          <w:tcPr>
            <w:tcW w:w="990" w:type="dxa"/>
          </w:tcPr>
          <w:p w14:paraId="30EF2262" w14:textId="065A6891" w:rsidR="00F050AC" w:rsidRPr="00DD6AF7" w:rsidRDefault="00F050AC">
            <w:pPr>
              <w:rPr>
                <w:rFonts w:asciiTheme="majorBidi" w:hAnsiTheme="majorBidi" w:cstheme="majorBidi"/>
                <w:sz w:val="24"/>
                <w:szCs w:val="24"/>
                <w:lang w:val="fr-FR"/>
              </w:rPr>
            </w:pPr>
          </w:p>
        </w:tc>
        <w:tc>
          <w:tcPr>
            <w:tcW w:w="7650" w:type="dxa"/>
          </w:tcPr>
          <w:p w14:paraId="6106E516" w14:textId="2EFBB06B" w:rsidR="00F050AC" w:rsidRPr="00DD6AF7" w:rsidRDefault="00F050AC">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D17C1" w:rsidRPr="00DD6AF7">
              <w:rPr>
                <w:rFonts w:asciiTheme="majorBidi" w:hAnsiTheme="majorBidi" w:cstheme="majorBidi"/>
                <w:sz w:val="24"/>
                <w:szCs w:val="24"/>
                <w:lang w:val="fr-FR"/>
              </w:rPr>
              <w:t>4</w:t>
            </w:r>
            <w:r w:rsidRPr="00DD6AF7">
              <w:rPr>
                <w:rFonts w:asciiTheme="majorBidi" w:hAnsiTheme="majorBidi" w:cstheme="majorBidi"/>
                <w:sz w:val="24"/>
                <w:szCs w:val="24"/>
                <w:lang w:val="fr-FR"/>
              </w:rPr>
              <w:t xml:space="preserve">) </w:t>
            </w:r>
            <w:r w:rsidR="001D7D0A" w:rsidRPr="00DD6AF7">
              <w:rPr>
                <w:rFonts w:asciiTheme="majorBidi" w:hAnsiTheme="majorBidi" w:cstheme="majorBidi"/>
                <w:sz w:val="24"/>
                <w:szCs w:val="24"/>
                <w:lang w:val="fr-FR"/>
              </w:rPr>
              <w:t>Le personnel établit des partenariats et des initiatives avec les utilisateurs et les fournisseurs de données pour améliorer la qualité des statistiques officielles</w:t>
            </w:r>
            <w:r w:rsidR="00355531" w:rsidRPr="00DD6AF7">
              <w:rPr>
                <w:rFonts w:asciiTheme="majorBidi" w:hAnsiTheme="majorBidi" w:cstheme="majorBidi"/>
                <w:sz w:val="24"/>
                <w:szCs w:val="24"/>
                <w:lang w:val="fr-FR"/>
              </w:rPr>
              <w:t>.</w:t>
            </w:r>
          </w:p>
        </w:tc>
      </w:tr>
      <w:tr w:rsidR="007012E6" w:rsidRPr="00ED40CE" w14:paraId="485E3DE8" w14:textId="77777777" w:rsidTr="007012E6">
        <w:tc>
          <w:tcPr>
            <w:tcW w:w="990" w:type="dxa"/>
          </w:tcPr>
          <w:p w14:paraId="3F89A030" w14:textId="18E29A63" w:rsidR="007012E6" w:rsidRPr="00DD6AF7" w:rsidRDefault="007012E6">
            <w:pPr>
              <w:rPr>
                <w:rFonts w:asciiTheme="majorBidi" w:hAnsiTheme="majorBidi" w:cstheme="majorBidi"/>
                <w:sz w:val="24"/>
                <w:szCs w:val="24"/>
                <w:lang w:val="fr-FR"/>
              </w:rPr>
            </w:pPr>
          </w:p>
        </w:tc>
        <w:tc>
          <w:tcPr>
            <w:tcW w:w="7650" w:type="dxa"/>
          </w:tcPr>
          <w:p w14:paraId="1DD325CF" w14:textId="0AB5D38E" w:rsidR="007012E6" w:rsidRPr="00DD6AF7" w:rsidRDefault="005A7B2C">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D17C1" w:rsidRPr="00DD6AF7">
              <w:rPr>
                <w:rFonts w:asciiTheme="majorBidi" w:hAnsiTheme="majorBidi" w:cstheme="majorBidi"/>
                <w:sz w:val="24"/>
                <w:szCs w:val="24"/>
                <w:lang w:val="fr-FR"/>
              </w:rPr>
              <w:t>5</w:t>
            </w:r>
            <w:r w:rsidR="007012E6" w:rsidRPr="00DD6AF7">
              <w:rPr>
                <w:rFonts w:asciiTheme="majorBidi" w:hAnsiTheme="majorBidi" w:cstheme="majorBidi"/>
                <w:sz w:val="24"/>
                <w:szCs w:val="24"/>
                <w:lang w:val="fr-FR"/>
              </w:rPr>
              <w:t xml:space="preserve">) </w:t>
            </w:r>
            <w:r w:rsidR="001D7D0A" w:rsidRPr="00DD6AF7">
              <w:rPr>
                <w:rFonts w:asciiTheme="majorBidi" w:hAnsiTheme="majorBidi" w:cstheme="majorBidi"/>
                <w:sz w:val="24"/>
                <w:szCs w:val="24"/>
                <w:lang w:val="fr-FR"/>
              </w:rPr>
              <w:t xml:space="preserve">Il existe une plateforme de gestion des connaissances et de communication. </w:t>
            </w:r>
            <w:r w:rsidR="00F160E1">
              <w:rPr>
                <w:rFonts w:asciiTheme="majorBidi" w:hAnsiTheme="majorBidi" w:cstheme="majorBidi"/>
                <w:sz w:val="24"/>
                <w:szCs w:val="24"/>
                <w:lang w:val="fr-FR"/>
              </w:rPr>
              <w:t>Elle</w:t>
            </w:r>
            <w:r w:rsidR="001D7D0A" w:rsidRPr="00DD6AF7">
              <w:rPr>
                <w:rFonts w:asciiTheme="majorBidi" w:hAnsiTheme="majorBidi" w:cstheme="majorBidi"/>
                <w:sz w:val="24"/>
                <w:szCs w:val="24"/>
                <w:lang w:val="fr-FR"/>
              </w:rPr>
              <w:t xml:space="preserve"> est ouvert</w:t>
            </w:r>
            <w:r w:rsidR="00BD73FD">
              <w:rPr>
                <w:rFonts w:asciiTheme="majorBidi" w:hAnsiTheme="majorBidi" w:cstheme="majorBidi"/>
                <w:sz w:val="24"/>
                <w:szCs w:val="24"/>
                <w:lang w:val="fr-FR"/>
              </w:rPr>
              <w:t>e</w:t>
            </w:r>
            <w:r w:rsidR="001D7D0A" w:rsidRPr="00DD6AF7">
              <w:rPr>
                <w:rFonts w:asciiTheme="majorBidi" w:hAnsiTheme="majorBidi" w:cstheme="majorBidi"/>
                <w:sz w:val="24"/>
                <w:szCs w:val="24"/>
                <w:lang w:val="fr-FR"/>
              </w:rPr>
              <w:t xml:space="preserve"> à tous les organismes statistiques et permet le partage d'outils, de méthodes et de bonnes pratiques</w:t>
            </w:r>
            <w:r w:rsidR="00355531" w:rsidRPr="00DD6AF7">
              <w:rPr>
                <w:rFonts w:asciiTheme="majorBidi" w:hAnsiTheme="majorBidi" w:cstheme="majorBidi"/>
                <w:sz w:val="24"/>
                <w:szCs w:val="24"/>
                <w:lang w:val="fr-FR"/>
              </w:rPr>
              <w:t>.</w:t>
            </w:r>
          </w:p>
        </w:tc>
      </w:tr>
      <w:tr w:rsidR="0056654B" w:rsidRPr="00ED40CE" w14:paraId="5B3A2228" w14:textId="77777777" w:rsidTr="007012E6">
        <w:tc>
          <w:tcPr>
            <w:tcW w:w="990" w:type="dxa"/>
          </w:tcPr>
          <w:p w14:paraId="1F1BD7CF" w14:textId="77777777" w:rsidR="00CE34ED" w:rsidRPr="00DD6AF7" w:rsidRDefault="00CE34ED" w:rsidP="00320BB3">
            <w:pPr>
              <w:rPr>
                <w:rFonts w:asciiTheme="majorBidi" w:hAnsiTheme="majorBidi" w:cstheme="majorBidi"/>
                <w:color w:val="000000" w:themeColor="text1"/>
                <w:sz w:val="24"/>
                <w:szCs w:val="24"/>
                <w:lang w:val="fr-FR"/>
              </w:rPr>
            </w:pPr>
          </w:p>
        </w:tc>
        <w:tc>
          <w:tcPr>
            <w:tcW w:w="7650" w:type="dxa"/>
          </w:tcPr>
          <w:p w14:paraId="0A32D5A0" w14:textId="7C819B17" w:rsidR="00CE34ED" w:rsidRPr="00DD6AF7" w:rsidRDefault="00DE54F7" w:rsidP="00F160E1">
            <w:pPr>
              <w:rPr>
                <w:rFonts w:asciiTheme="majorBidi" w:hAnsiTheme="majorBidi" w:cstheme="majorBidi"/>
                <w:color w:val="000000" w:themeColor="text1"/>
                <w:sz w:val="24"/>
                <w:szCs w:val="24"/>
                <w:lang w:val="fr-FR"/>
              </w:rPr>
            </w:pPr>
            <w:r w:rsidRPr="00DD6AF7">
              <w:rPr>
                <w:rFonts w:asciiTheme="majorBidi" w:hAnsiTheme="majorBidi" w:cstheme="majorBidi"/>
                <w:color w:val="000000" w:themeColor="text1"/>
                <w:sz w:val="24"/>
                <w:szCs w:val="24"/>
                <w:lang w:val="fr-FR"/>
              </w:rPr>
              <w:t>1</w:t>
            </w:r>
            <w:r w:rsidR="004D17C1" w:rsidRPr="00DD6AF7">
              <w:rPr>
                <w:rFonts w:asciiTheme="majorBidi" w:hAnsiTheme="majorBidi" w:cstheme="majorBidi"/>
                <w:color w:val="000000" w:themeColor="text1"/>
                <w:sz w:val="24"/>
                <w:szCs w:val="24"/>
                <w:lang w:val="fr-FR"/>
              </w:rPr>
              <w:t>6</w:t>
            </w:r>
            <w:r w:rsidRPr="00DD6AF7">
              <w:rPr>
                <w:rFonts w:asciiTheme="majorBidi" w:hAnsiTheme="majorBidi" w:cstheme="majorBidi"/>
                <w:color w:val="000000" w:themeColor="text1"/>
                <w:sz w:val="24"/>
                <w:szCs w:val="24"/>
                <w:lang w:val="fr-FR"/>
              </w:rPr>
              <w:t>)</w:t>
            </w:r>
            <w:r w:rsidR="007C0CAB" w:rsidRPr="00DD6AF7">
              <w:rPr>
                <w:rFonts w:asciiTheme="majorBidi" w:hAnsiTheme="majorBidi" w:cstheme="majorBidi"/>
                <w:color w:val="000000" w:themeColor="text1"/>
                <w:sz w:val="24"/>
                <w:szCs w:val="24"/>
                <w:lang w:val="fr-FR"/>
              </w:rPr>
              <w:t xml:space="preserve"> </w:t>
            </w:r>
            <w:r w:rsidR="00911415" w:rsidRPr="00DD6AF7">
              <w:rPr>
                <w:rFonts w:asciiTheme="majorBidi" w:hAnsiTheme="majorBidi" w:cstheme="majorBidi"/>
                <w:color w:val="000000" w:themeColor="text1"/>
                <w:sz w:val="24"/>
                <w:szCs w:val="24"/>
                <w:lang w:val="fr-FR"/>
              </w:rPr>
              <w:t xml:space="preserve">Il existe une communication </w:t>
            </w:r>
            <w:r w:rsidR="00F160E1">
              <w:rPr>
                <w:rFonts w:asciiTheme="majorBidi" w:hAnsiTheme="majorBidi" w:cstheme="majorBidi"/>
                <w:color w:val="000000" w:themeColor="text1"/>
                <w:sz w:val="24"/>
                <w:szCs w:val="24"/>
                <w:lang w:val="fr-FR"/>
              </w:rPr>
              <w:t>permanente</w:t>
            </w:r>
            <w:r w:rsidR="00F160E1" w:rsidRPr="00DD6AF7">
              <w:rPr>
                <w:rFonts w:asciiTheme="majorBidi" w:hAnsiTheme="majorBidi" w:cstheme="majorBidi"/>
                <w:color w:val="000000" w:themeColor="text1"/>
                <w:sz w:val="24"/>
                <w:szCs w:val="24"/>
                <w:lang w:val="fr-FR"/>
              </w:rPr>
              <w:t xml:space="preserve"> </w:t>
            </w:r>
            <w:r w:rsidR="00911415" w:rsidRPr="00DD6AF7">
              <w:rPr>
                <w:rFonts w:asciiTheme="majorBidi" w:hAnsiTheme="majorBidi" w:cstheme="majorBidi"/>
                <w:color w:val="000000" w:themeColor="text1"/>
                <w:sz w:val="24"/>
                <w:szCs w:val="24"/>
                <w:lang w:val="fr-FR"/>
              </w:rPr>
              <w:t>et transparente avec les parties prenantes concernant les réalisations, les défis et les stratégies en matière de qualité</w:t>
            </w:r>
            <w:r w:rsidR="00355531" w:rsidRPr="00DD6AF7">
              <w:rPr>
                <w:rFonts w:asciiTheme="majorBidi" w:hAnsiTheme="majorBidi" w:cstheme="majorBidi"/>
                <w:color w:val="000000" w:themeColor="text1"/>
                <w:sz w:val="24"/>
                <w:szCs w:val="24"/>
                <w:lang w:val="fr-FR"/>
              </w:rPr>
              <w:t>.</w:t>
            </w:r>
          </w:p>
        </w:tc>
      </w:tr>
    </w:tbl>
    <w:p w14:paraId="002AADAD" w14:textId="77777777" w:rsidR="001A79E8" w:rsidRPr="00DD6AF7" w:rsidRDefault="001A79E8" w:rsidP="001A79E8">
      <w:pPr>
        <w:spacing w:after="0" w:line="240" w:lineRule="auto"/>
        <w:rPr>
          <w:rFonts w:asciiTheme="majorBidi" w:hAnsiTheme="majorBidi" w:cstheme="majorBidi"/>
          <w:sz w:val="24"/>
          <w:szCs w:val="24"/>
          <w:lang w:val="fr-FR"/>
        </w:rPr>
      </w:pPr>
    </w:p>
    <w:p w14:paraId="2FBD4329" w14:textId="1327BD84" w:rsidR="003A73B3" w:rsidRPr="00DD6AF7" w:rsidRDefault="00990CE6" w:rsidP="003A73B3">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F160E1">
        <w:rPr>
          <w:rFonts w:asciiTheme="majorBidi" w:hAnsiTheme="majorBidi" w:cstheme="majorBidi"/>
          <w:sz w:val="24"/>
          <w:szCs w:val="24"/>
          <w:lang w:val="fr-FR"/>
        </w:rPr>
        <w:t>organismes</w:t>
      </w:r>
      <w:r w:rsidR="00F160E1"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individuelles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343E22" w:rsidRPr="00ED40CE" w14:paraId="552FC0D5" w14:textId="77777777" w:rsidTr="003A73B3">
        <w:tc>
          <w:tcPr>
            <w:tcW w:w="990" w:type="dxa"/>
          </w:tcPr>
          <w:p w14:paraId="380D9802" w14:textId="083394B8" w:rsidR="00343E22" w:rsidRPr="00DD6AF7" w:rsidRDefault="00361BE5" w:rsidP="00343E22">
            <w:pPr>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43E22" w:rsidRPr="00DD6AF7">
              <w:rPr>
                <w:rFonts w:asciiTheme="majorBidi" w:hAnsiTheme="majorBidi" w:cstheme="majorBidi"/>
                <w:sz w:val="24"/>
                <w:szCs w:val="24"/>
                <w:lang w:val="en-GB"/>
              </w:rPr>
              <w:t>3</w:t>
            </w:r>
          </w:p>
        </w:tc>
        <w:tc>
          <w:tcPr>
            <w:tcW w:w="7645" w:type="dxa"/>
          </w:tcPr>
          <w:p w14:paraId="7C8D562C" w14:textId="2BCBA2ED" w:rsidR="00343E22" w:rsidRPr="00DD6AF7" w:rsidRDefault="00D843BE" w:rsidP="00343E22">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D17C1" w:rsidRPr="00DD6AF7">
              <w:rPr>
                <w:rFonts w:asciiTheme="majorBidi" w:hAnsiTheme="majorBidi" w:cstheme="majorBidi"/>
                <w:sz w:val="24"/>
                <w:szCs w:val="24"/>
                <w:lang w:val="fr-FR"/>
              </w:rPr>
              <w:t>7</w:t>
            </w:r>
            <w:r w:rsidRPr="00DD6AF7">
              <w:rPr>
                <w:rFonts w:asciiTheme="majorBidi" w:hAnsiTheme="majorBidi" w:cstheme="majorBidi"/>
                <w:sz w:val="24"/>
                <w:szCs w:val="24"/>
                <w:lang w:val="fr-FR"/>
              </w:rPr>
              <w:t xml:space="preserve">) </w:t>
            </w:r>
            <w:r w:rsidR="00911415" w:rsidRPr="00DD6AF7">
              <w:rPr>
                <w:rFonts w:asciiTheme="majorBidi" w:hAnsiTheme="majorBidi" w:cstheme="majorBidi"/>
                <w:sz w:val="24"/>
                <w:szCs w:val="24"/>
                <w:lang w:val="fr-FR"/>
              </w:rPr>
              <w:t>Tous les principaux producteurs de</w:t>
            </w:r>
            <w:r w:rsidR="007F0990">
              <w:rPr>
                <w:rFonts w:asciiTheme="majorBidi" w:hAnsiTheme="majorBidi" w:cstheme="majorBidi"/>
                <w:sz w:val="24"/>
                <w:szCs w:val="24"/>
                <w:lang w:val="fr-FR"/>
              </w:rPr>
              <w:t>s</w:t>
            </w:r>
            <w:r w:rsidR="00911415"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911415" w:rsidRPr="00DD6AF7">
              <w:rPr>
                <w:rFonts w:asciiTheme="majorBidi" w:hAnsiTheme="majorBidi" w:cstheme="majorBidi"/>
                <w:sz w:val="24"/>
                <w:szCs w:val="24"/>
                <w:lang w:val="fr-FR"/>
              </w:rPr>
              <w:t>ont mis en œuvre des mesures de niveau 1 et de niveau 2</w:t>
            </w:r>
            <w:r w:rsidR="00355531" w:rsidRPr="00DD6AF7">
              <w:rPr>
                <w:rFonts w:asciiTheme="majorBidi" w:hAnsiTheme="majorBidi" w:cstheme="majorBidi"/>
                <w:sz w:val="24"/>
                <w:szCs w:val="24"/>
                <w:lang w:val="fr-FR"/>
              </w:rPr>
              <w:t>.</w:t>
            </w:r>
          </w:p>
        </w:tc>
      </w:tr>
      <w:tr w:rsidR="00343E22" w:rsidRPr="00ED40CE" w14:paraId="59997488" w14:textId="77777777" w:rsidTr="003A73B3">
        <w:tc>
          <w:tcPr>
            <w:tcW w:w="990" w:type="dxa"/>
          </w:tcPr>
          <w:p w14:paraId="2405861E" w14:textId="0D159E5F" w:rsidR="00343E22" w:rsidRPr="00DD6AF7" w:rsidRDefault="00361BE5" w:rsidP="00343E22">
            <w:pPr>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821B97" w:rsidRPr="00DD6AF7">
              <w:rPr>
                <w:rFonts w:asciiTheme="majorBidi" w:hAnsiTheme="majorBidi" w:cstheme="majorBidi"/>
                <w:sz w:val="24"/>
                <w:szCs w:val="24"/>
                <w:lang w:val="en-GB"/>
              </w:rPr>
              <w:t>4</w:t>
            </w:r>
          </w:p>
        </w:tc>
        <w:tc>
          <w:tcPr>
            <w:tcW w:w="7645" w:type="dxa"/>
          </w:tcPr>
          <w:p w14:paraId="02F70578" w14:textId="48DC6A15" w:rsidR="00343E22" w:rsidRPr="00DD6AF7" w:rsidRDefault="00D843BE" w:rsidP="00343E22">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D17C1" w:rsidRPr="00DD6AF7">
              <w:rPr>
                <w:rFonts w:asciiTheme="majorBidi" w:hAnsiTheme="majorBidi" w:cstheme="majorBidi"/>
                <w:sz w:val="24"/>
                <w:szCs w:val="24"/>
                <w:lang w:val="fr-FR"/>
              </w:rPr>
              <w:t>8</w:t>
            </w:r>
            <w:r w:rsidR="00343E22" w:rsidRPr="00DD6AF7">
              <w:rPr>
                <w:rFonts w:asciiTheme="majorBidi" w:hAnsiTheme="majorBidi" w:cstheme="majorBidi"/>
                <w:sz w:val="24"/>
                <w:szCs w:val="24"/>
                <w:lang w:val="fr-FR"/>
              </w:rPr>
              <w:t xml:space="preserve">) </w:t>
            </w:r>
            <w:r w:rsidR="00A4212E" w:rsidRPr="00DD6AF7">
              <w:rPr>
                <w:rFonts w:asciiTheme="majorBidi" w:hAnsiTheme="majorBidi" w:cstheme="majorBidi"/>
                <w:sz w:val="24"/>
                <w:szCs w:val="24"/>
                <w:lang w:val="fr-FR"/>
              </w:rPr>
              <w:t>Les champions de la qualité identifiés promeuvent activement la culture de la qualité au sein et entre les organismes statistiques</w:t>
            </w:r>
            <w:r w:rsidR="00355531" w:rsidRPr="00DD6AF7">
              <w:rPr>
                <w:rFonts w:asciiTheme="majorBidi" w:hAnsiTheme="majorBidi" w:cstheme="majorBidi"/>
                <w:sz w:val="24"/>
                <w:szCs w:val="24"/>
                <w:lang w:val="fr-FR"/>
              </w:rPr>
              <w:t>.</w:t>
            </w:r>
          </w:p>
        </w:tc>
      </w:tr>
    </w:tbl>
    <w:p w14:paraId="262262BD" w14:textId="2659DB6A" w:rsidR="72F7C963" w:rsidRPr="00DD6AF7" w:rsidRDefault="72F7C963">
      <w:pPr>
        <w:rPr>
          <w:lang w:val="fr-FR"/>
        </w:rPr>
      </w:pPr>
    </w:p>
    <w:p w14:paraId="4B83D23E" w14:textId="3E363A56" w:rsidR="004D54AE" w:rsidRPr="00DD6AF7" w:rsidRDefault="003A4BAD" w:rsidP="004D54AE">
      <w:pPr>
        <w:pStyle w:val="ListParagraph"/>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t xml:space="preserve">Caractéristique </w:t>
      </w:r>
      <w:r w:rsidR="0084026F">
        <w:rPr>
          <w:rFonts w:asciiTheme="majorBidi" w:hAnsiTheme="majorBidi" w:cstheme="majorBidi"/>
          <w:b/>
          <w:bCs/>
          <w:sz w:val="24"/>
          <w:szCs w:val="24"/>
          <w:lang w:val="fr-FR"/>
        </w:rPr>
        <w:t>essentielle</w:t>
      </w:r>
      <w:r w:rsidR="0084026F"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3 : Gouvernance des données</w:t>
      </w:r>
    </w:p>
    <w:p w14:paraId="5D0C3331" w14:textId="77777777" w:rsidR="003A4BAD" w:rsidRPr="00DD6AF7" w:rsidRDefault="003A4BAD" w:rsidP="004D54AE">
      <w:pPr>
        <w:pStyle w:val="ListParagraph"/>
        <w:spacing w:after="0" w:line="240" w:lineRule="auto"/>
        <w:rPr>
          <w:rFonts w:asciiTheme="majorBidi" w:hAnsiTheme="majorBidi" w:cstheme="majorBidi"/>
          <w:sz w:val="24"/>
          <w:szCs w:val="24"/>
          <w:lang w:val="fr-FR"/>
        </w:rPr>
      </w:pPr>
    </w:p>
    <w:p w14:paraId="4EBE3584" w14:textId="350B8DBB" w:rsidR="004B0058" w:rsidRPr="00DD6AF7" w:rsidRDefault="003A4BAD" w:rsidP="004D54AE">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La gouvernance des données </w:t>
      </w:r>
      <w:r w:rsidR="00E52852">
        <w:rPr>
          <w:rFonts w:asciiTheme="majorBidi" w:hAnsiTheme="majorBidi" w:cstheme="majorBidi"/>
          <w:sz w:val="24"/>
          <w:szCs w:val="24"/>
          <w:lang w:val="fr-FR"/>
        </w:rPr>
        <w:t>constitue</w:t>
      </w:r>
      <w:r w:rsidRPr="00DD6AF7">
        <w:rPr>
          <w:rFonts w:asciiTheme="majorBidi" w:hAnsiTheme="majorBidi" w:cstheme="majorBidi"/>
          <w:sz w:val="24"/>
          <w:szCs w:val="24"/>
          <w:lang w:val="fr-FR"/>
        </w:rPr>
        <w:t xml:space="preserve"> le fondement </w:t>
      </w:r>
      <w:r w:rsidR="009A383E">
        <w:rPr>
          <w:rFonts w:asciiTheme="majorBidi" w:hAnsiTheme="majorBidi" w:cstheme="majorBidi"/>
          <w:sz w:val="24"/>
          <w:szCs w:val="24"/>
          <w:lang w:val="fr-FR"/>
        </w:rPr>
        <w:t>du</w:t>
      </w:r>
      <w:r w:rsidR="00BD73FD">
        <w:rPr>
          <w:rFonts w:asciiTheme="majorBidi" w:hAnsiTheme="majorBidi" w:cstheme="majorBidi"/>
          <w:sz w:val="24"/>
          <w:szCs w:val="24"/>
          <w:lang w:val="fr-FR"/>
        </w:rPr>
        <w:t xml:space="preserve"> renforcement</w:t>
      </w:r>
      <w:r w:rsidRPr="00DD6AF7">
        <w:rPr>
          <w:rFonts w:asciiTheme="majorBidi" w:hAnsiTheme="majorBidi" w:cstheme="majorBidi"/>
          <w:sz w:val="24"/>
          <w:szCs w:val="24"/>
          <w:lang w:val="fr-FR"/>
        </w:rPr>
        <w:t xml:space="preserve"> de la confiance dans les </w:t>
      </w:r>
      <w:r w:rsidR="00A14B20">
        <w:rPr>
          <w:rFonts w:asciiTheme="majorBidi" w:hAnsiTheme="majorBidi" w:cstheme="majorBidi"/>
          <w:sz w:val="24"/>
          <w:szCs w:val="24"/>
          <w:lang w:val="fr-FR"/>
        </w:rPr>
        <w:t>o</w:t>
      </w:r>
      <w:r w:rsidR="0059034B">
        <w:rPr>
          <w:rFonts w:asciiTheme="majorBidi" w:hAnsiTheme="majorBidi" w:cstheme="majorBidi"/>
          <w:sz w:val="24"/>
          <w:szCs w:val="24"/>
          <w:lang w:val="fr-FR"/>
        </w:rPr>
        <w:t>r</w:t>
      </w:r>
      <w:r w:rsidR="00A14B20">
        <w:rPr>
          <w:rFonts w:asciiTheme="majorBidi" w:hAnsiTheme="majorBidi" w:cstheme="majorBidi"/>
          <w:sz w:val="24"/>
          <w:szCs w:val="24"/>
          <w:lang w:val="fr-FR"/>
        </w:rPr>
        <w:t>ganismes</w:t>
      </w:r>
      <w:r w:rsidR="00A14B20"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 xml:space="preserve">statistiques, </w:t>
      </w:r>
      <w:r w:rsidR="00E52852">
        <w:rPr>
          <w:rFonts w:asciiTheme="majorBidi" w:hAnsiTheme="majorBidi" w:cstheme="majorBidi"/>
          <w:sz w:val="24"/>
          <w:szCs w:val="24"/>
          <w:lang w:val="fr-FR"/>
        </w:rPr>
        <w:t xml:space="preserve">tout en </w:t>
      </w:r>
      <w:r w:rsidRPr="00DD6AF7">
        <w:rPr>
          <w:rFonts w:asciiTheme="majorBidi" w:hAnsiTheme="majorBidi" w:cstheme="majorBidi"/>
          <w:sz w:val="24"/>
          <w:szCs w:val="24"/>
          <w:lang w:val="fr-FR"/>
        </w:rPr>
        <w:t>garantissant la confidentialité et la sécurité des statistiques officielles</w:t>
      </w:r>
      <w:r w:rsidR="00E52852">
        <w:rPr>
          <w:rFonts w:asciiTheme="majorBidi" w:hAnsiTheme="majorBidi" w:cstheme="majorBidi"/>
          <w:sz w:val="24"/>
          <w:szCs w:val="24"/>
          <w:lang w:val="fr-FR"/>
        </w:rPr>
        <w:t>. Elle</w:t>
      </w:r>
      <w:r w:rsidRPr="00DD6AF7">
        <w:rPr>
          <w:rFonts w:asciiTheme="majorBidi" w:hAnsiTheme="majorBidi" w:cstheme="majorBidi"/>
          <w:sz w:val="24"/>
          <w:szCs w:val="24"/>
          <w:lang w:val="fr-FR"/>
        </w:rPr>
        <w:t xml:space="preserve"> repose sur une vision commune selon laquelle des données de haute qualité (</w:t>
      </w:r>
      <w:r w:rsidR="00583C61" w:rsidRPr="00583C61">
        <w:rPr>
          <w:rFonts w:asciiTheme="majorBidi" w:hAnsiTheme="majorBidi" w:cstheme="majorBidi"/>
          <w:sz w:val="24"/>
          <w:szCs w:val="24"/>
          <w:lang w:val="fr-FR"/>
        </w:rPr>
        <w:t>apte</w:t>
      </w:r>
      <w:r w:rsidR="000436D6">
        <w:rPr>
          <w:rFonts w:asciiTheme="majorBidi" w:hAnsiTheme="majorBidi" w:cstheme="majorBidi"/>
          <w:sz w:val="24"/>
          <w:szCs w:val="24"/>
          <w:lang w:val="fr-FR"/>
        </w:rPr>
        <w:t>s</w:t>
      </w:r>
      <w:r w:rsidR="00583C61" w:rsidRPr="00583C61">
        <w:rPr>
          <w:rFonts w:asciiTheme="majorBidi" w:hAnsiTheme="majorBidi" w:cstheme="majorBidi"/>
          <w:sz w:val="24"/>
          <w:szCs w:val="24"/>
          <w:lang w:val="fr-FR"/>
        </w:rPr>
        <w:t xml:space="preserve"> à être utilisé</w:t>
      </w:r>
      <w:r w:rsidR="000436D6">
        <w:rPr>
          <w:rFonts w:asciiTheme="majorBidi" w:hAnsiTheme="majorBidi" w:cstheme="majorBidi"/>
          <w:sz w:val="24"/>
          <w:szCs w:val="24"/>
          <w:lang w:val="fr-FR"/>
        </w:rPr>
        <w:t>es</w:t>
      </w:r>
      <w:r w:rsidRPr="00DD6AF7">
        <w:rPr>
          <w:rFonts w:asciiTheme="majorBidi" w:hAnsiTheme="majorBidi" w:cstheme="majorBidi"/>
          <w:sz w:val="24"/>
          <w:szCs w:val="24"/>
          <w:lang w:val="fr-FR"/>
        </w:rPr>
        <w:t xml:space="preserve">) génèrent de la valeur publique. Cela implique l'établissement de politiques, de normes, de règles et de mesures pour l'accès, l'utilisation et la réutilisation des données, ainsi que l'autorité et le contrôle sur la production, la gestion et la transformation des données dans le but d'augmenter la valeur des actifs de données et d'atténuer les risques liés aux données. Cela nécessite également l’engagement et le respect du personnel en matière de protection des données sensibles. Cet engagement nécessite une formation obligatoire régulière et des rôles et responsabilités clairs </w:t>
      </w:r>
      <w:r w:rsidR="0084026F">
        <w:rPr>
          <w:rFonts w:asciiTheme="majorBidi" w:hAnsiTheme="majorBidi" w:cstheme="majorBidi"/>
          <w:sz w:val="24"/>
          <w:szCs w:val="24"/>
          <w:lang w:val="fr-FR"/>
        </w:rPr>
        <w:t>pour</w:t>
      </w:r>
      <w:r w:rsidRPr="00DD6AF7">
        <w:rPr>
          <w:rFonts w:asciiTheme="majorBidi" w:hAnsiTheme="majorBidi" w:cstheme="majorBidi"/>
          <w:sz w:val="24"/>
          <w:szCs w:val="24"/>
          <w:lang w:val="fr-FR"/>
        </w:rPr>
        <w:t xml:space="preserve"> chaque membre du personnel. </w:t>
      </w:r>
      <w:r w:rsidR="00A14B20">
        <w:rPr>
          <w:rFonts w:asciiTheme="majorBidi" w:hAnsiTheme="majorBidi" w:cstheme="majorBidi"/>
          <w:sz w:val="24"/>
          <w:szCs w:val="24"/>
          <w:lang w:val="fr-FR"/>
        </w:rPr>
        <w:t>La transparence est</w:t>
      </w:r>
      <w:r w:rsidR="0059034B">
        <w:rPr>
          <w:rFonts w:asciiTheme="majorBidi" w:hAnsiTheme="majorBidi" w:cstheme="majorBidi"/>
          <w:sz w:val="24"/>
          <w:szCs w:val="24"/>
          <w:lang w:val="fr-FR"/>
        </w:rPr>
        <w:t xml:space="preserve"> rigoureusement</w:t>
      </w:r>
      <w:r w:rsidR="00A14B20">
        <w:rPr>
          <w:rFonts w:asciiTheme="majorBidi" w:hAnsiTheme="majorBidi" w:cstheme="majorBidi"/>
          <w:sz w:val="24"/>
          <w:szCs w:val="24"/>
          <w:lang w:val="fr-FR"/>
        </w:rPr>
        <w:t xml:space="preserve"> nécessaire </w:t>
      </w:r>
      <w:r w:rsidR="0059034B">
        <w:rPr>
          <w:rFonts w:asciiTheme="majorBidi" w:hAnsiTheme="majorBidi" w:cstheme="majorBidi"/>
          <w:sz w:val="24"/>
          <w:szCs w:val="24"/>
          <w:lang w:val="fr-FR"/>
        </w:rPr>
        <w:t xml:space="preserve">lorsqu’on parle </w:t>
      </w:r>
      <w:r w:rsidR="00104964">
        <w:rPr>
          <w:rFonts w:asciiTheme="majorBidi" w:hAnsiTheme="majorBidi" w:cstheme="majorBidi"/>
          <w:sz w:val="24"/>
          <w:szCs w:val="24"/>
          <w:lang w:val="fr-FR"/>
        </w:rPr>
        <w:t>de</w:t>
      </w:r>
      <w:r w:rsidRPr="00DD6AF7">
        <w:rPr>
          <w:rFonts w:asciiTheme="majorBidi" w:hAnsiTheme="majorBidi" w:cstheme="majorBidi"/>
          <w:sz w:val="24"/>
          <w:szCs w:val="24"/>
          <w:lang w:val="fr-FR"/>
        </w:rPr>
        <w:t xml:space="preserve"> gouvernance des données et </w:t>
      </w:r>
      <w:r w:rsidR="0059034B">
        <w:rPr>
          <w:rFonts w:asciiTheme="majorBidi" w:hAnsiTheme="majorBidi" w:cstheme="majorBidi"/>
          <w:sz w:val="24"/>
          <w:szCs w:val="24"/>
          <w:lang w:val="fr-FR"/>
        </w:rPr>
        <w:t>d</w:t>
      </w:r>
      <w:r w:rsidRPr="00DD6AF7">
        <w:rPr>
          <w:rFonts w:asciiTheme="majorBidi" w:hAnsiTheme="majorBidi" w:cstheme="majorBidi"/>
          <w:sz w:val="24"/>
          <w:szCs w:val="24"/>
          <w:lang w:val="fr-FR"/>
        </w:rPr>
        <w:t>es mécanismes permettant de répondre aux préoccupations du public.</w:t>
      </w:r>
    </w:p>
    <w:p w14:paraId="30F3F7C2" w14:textId="77777777" w:rsidR="003A4BAD" w:rsidRPr="00DD6AF7" w:rsidRDefault="003A4BAD" w:rsidP="004D54AE">
      <w:pPr>
        <w:pStyle w:val="ListParagraph"/>
        <w:spacing w:after="0" w:line="240" w:lineRule="auto"/>
        <w:rPr>
          <w:rFonts w:asciiTheme="majorBidi" w:hAnsiTheme="majorBidi" w:cstheme="majorBidi"/>
          <w:sz w:val="24"/>
          <w:szCs w:val="24"/>
          <w:lang w:val="fr-FR"/>
        </w:rPr>
      </w:pPr>
    </w:p>
    <w:p w14:paraId="6F0AAD37" w14:textId="69EEA071" w:rsidR="00D0610D" w:rsidRPr="00DD6AF7" w:rsidRDefault="00D0610D" w:rsidP="00D0610D">
      <w:pPr>
        <w:pStyle w:val="ListParagraph"/>
        <w:spacing w:after="0" w:line="240" w:lineRule="auto"/>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Mesure</w:t>
      </w:r>
      <w:r w:rsidR="00B232B6" w:rsidRPr="00DD6AF7">
        <w:rPr>
          <w:rFonts w:asciiTheme="majorBidi" w:hAnsiTheme="majorBidi" w:cstheme="majorBidi"/>
          <w:sz w:val="24"/>
          <w:szCs w:val="24"/>
          <w:lang w:val="en-GB"/>
        </w:rPr>
        <w:t>s</w:t>
      </w:r>
      <w:proofErr w:type="spellEnd"/>
      <w:r w:rsidRPr="00DD6AF7">
        <w:rPr>
          <w:rFonts w:asciiTheme="majorBidi" w:hAnsiTheme="majorBidi" w:cstheme="majorBidi"/>
          <w:sz w:val="24"/>
          <w:szCs w:val="24"/>
          <w:lang w:val="en-GB"/>
        </w:rPr>
        <w:t xml:space="preserve">: </w:t>
      </w:r>
    </w:p>
    <w:tbl>
      <w:tblPr>
        <w:tblStyle w:val="TableGrid"/>
        <w:tblW w:w="0" w:type="auto"/>
        <w:tblInd w:w="720" w:type="dxa"/>
        <w:tblLook w:val="04A0" w:firstRow="1" w:lastRow="0" w:firstColumn="1" w:lastColumn="0" w:noHBand="0" w:noVBand="1"/>
      </w:tblPr>
      <w:tblGrid>
        <w:gridCol w:w="985"/>
        <w:gridCol w:w="7645"/>
      </w:tblGrid>
      <w:tr w:rsidR="00D0610D" w:rsidRPr="00ED40CE" w14:paraId="0EA761A5" w14:textId="77777777" w:rsidTr="00D0610D">
        <w:tc>
          <w:tcPr>
            <w:tcW w:w="985" w:type="dxa"/>
          </w:tcPr>
          <w:p w14:paraId="07A40D99" w14:textId="08F8EE8B" w:rsidR="00D0610D" w:rsidRPr="00DD6AF7" w:rsidRDefault="00361BE5" w:rsidP="00B02934">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D0610D" w:rsidRPr="00DD6AF7">
              <w:rPr>
                <w:rFonts w:asciiTheme="majorBidi" w:hAnsiTheme="majorBidi" w:cstheme="majorBidi"/>
                <w:sz w:val="24"/>
                <w:szCs w:val="24"/>
                <w:lang w:val="en-GB"/>
              </w:rPr>
              <w:t>1</w:t>
            </w:r>
          </w:p>
        </w:tc>
        <w:tc>
          <w:tcPr>
            <w:tcW w:w="7645" w:type="dxa"/>
          </w:tcPr>
          <w:p w14:paraId="3BAA4860" w14:textId="38F92C80" w:rsidR="00D0610D" w:rsidRPr="00DD6AF7" w:rsidRDefault="00D0610D"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421F85" w:rsidRPr="00DD6AF7">
              <w:rPr>
                <w:rFonts w:asciiTheme="majorBidi" w:hAnsiTheme="majorBidi" w:cstheme="majorBidi"/>
                <w:sz w:val="24"/>
                <w:szCs w:val="24"/>
                <w:lang w:val="fr-FR"/>
              </w:rPr>
              <w:t xml:space="preserve">Tous les </w:t>
            </w:r>
            <w:r w:rsidR="00104964">
              <w:rPr>
                <w:rFonts w:asciiTheme="majorBidi" w:hAnsiTheme="majorBidi" w:cstheme="majorBidi"/>
                <w:sz w:val="24"/>
                <w:szCs w:val="24"/>
                <w:lang w:val="fr-FR"/>
              </w:rPr>
              <w:t xml:space="preserve">nouveaux membres du personnel </w:t>
            </w:r>
            <w:r w:rsidR="00421F85" w:rsidRPr="00DD6AF7">
              <w:rPr>
                <w:rFonts w:asciiTheme="majorBidi" w:hAnsiTheme="majorBidi" w:cstheme="majorBidi"/>
                <w:sz w:val="24"/>
                <w:szCs w:val="24"/>
                <w:lang w:val="fr-FR"/>
              </w:rPr>
              <w:t>signent une déclaration indiquant leur engagement à protéger la confidentialité conformément aux politiques et procédures établies</w:t>
            </w:r>
            <w:r w:rsidR="00355531" w:rsidRPr="00DD6AF7">
              <w:rPr>
                <w:rFonts w:asciiTheme="majorBidi" w:hAnsiTheme="majorBidi" w:cstheme="majorBidi"/>
                <w:sz w:val="24"/>
                <w:szCs w:val="24"/>
                <w:lang w:val="fr-FR"/>
              </w:rPr>
              <w:t>.</w:t>
            </w:r>
          </w:p>
        </w:tc>
      </w:tr>
      <w:tr w:rsidR="00D0610D" w:rsidRPr="00ED40CE" w14:paraId="75BD52DC" w14:textId="77777777" w:rsidTr="00D0610D">
        <w:tc>
          <w:tcPr>
            <w:tcW w:w="985" w:type="dxa"/>
          </w:tcPr>
          <w:p w14:paraId="4659B774"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7ADFC609" w14:textId="0C4DA403" w:rsidR="00D0610D" w:rsidRPr="00DD6AF7" w:rsidRDefault="00D0610D" w:rsidP="004D17C1">
            <w:pPr>
              <w:pStyle w:val="ListParagraph"/>
              <w:spacing w:line="259" w:lineRule="auto"/>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421F85" w:rsidRPr="00DD6AF7">
              <w:rPr>
                <w:rFonts w:asciiTheme="majorBidi" w:hAnsiTheme="majorBidi" w:cstheme="majorBidi"/>
                <w:sz w:val="24"/>
                <w:szCs w:val="24"/>
                <w:lang w:val="fr-FR"/>
              </w:rPr>
              <w:t>Il existe des procédures de base pour garantir la confidentialité des données dans la production et la diffusion des statistiques</w:t>
            </w:r>
            <w:r w:rsidR="00355531" w:rsidRPr="00DD6AF7">
              <w:rPr>
                <w:rFonts w:asciiTheme="majorBidi" w:hAnsiTheme="majorBidi" w:cstheme="majorBidi"/>
                <w:sz w:val="24"/>
                <w:szCs w:val="24"/>
                <w:lang w:val="fr-FR"/>
              </w:rPr>
              <w:t>.</w:t>
            </w:r>
          </w:p>
        </w:tc>
      </w:tr>
      <w:tr w:rsidR="00D0610D" w:rsidRPr="00ED40CE" w14:paraId="62317CA2" w14:textId="77777777" w:rsidTr="00D0610D">
        <w:tc>
          <w:tcPr>
            <w:tcW w:w="985" w:type="dxa"/>
          </w:tcPr>
          <w:p w14:paraId="7756E4AA" w14:textId="63CA95D7" w:rsidR="00D0610D" w:rsidRPr="00DD6AF7" w:rsidRDefault="00361BE5" w:rsidP="006ED4C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lastRenderedPageBreak/>
              <w:t>Niveau</w:t>
            </w:r>
            <w:proofErr w:type="spellEnd"/>
            <w:r w:rsidRPr="00DD6AF7">
              <w:rPr>
                <w:rFonts w:asciiTheme="majorBidi" w:hAnsiTheme="majorBidi" w:cstheme="majorBidi"/>
                <w:sz w:val="24"/>
                <w:szCs w:val="24"/>
                <w:lang w:val="en-GB"/>
              </w:rPr>
              <w:t xml:space="preserve"> </w:t>
            </w:r>
            <w:r w:rsidR="58D70516" w:rsidRPr="00DD6AF7">
              <w:rPr>
                <w:rFonts w:asciiTheme="majorBidi" w:hAnsiTheme="majorBidi" w:cstheme="majorBidi"/>
                <w:sz w:val="24"/>
                <w:szCs w:val="24"/>
                <w:lang w:val="en-GB"/>
              </w:rPr>
              <w:t>2</w:t>
            </w:r>
          </w:p>
          <w:p w14:paraId="40FCBBDB" w14:textId="5D21D0CA" w:rsidR="00D0610D" w:rsidRPr="00DD6AF7" w:rsidRDefault="00D0610D" w:rsidP="00B02934">
            <w:pPr>
              <w:pStyle w:val="ListParagraph"/>
              <w:ind w:left="0"/>
              <w:rPr>
                <w:rFonts w:asciiTheme="majorBidi" w:hAnsiTheme="majorBidi" w:cstheme="majorBidi"/>
                <w:sz w:val="24"/>
                <w:szCs w:val="24"/>
                <w:lang w:val="en-GB"/>
              </w:rPr>
            </w:pPr>
          </w:p>
        </w:tc>
        <w:tc>
          <w:tcPr>
            <w:tcW w:w="7645" w:type="dxa"/>
          </w:tcPr>
          <w:p w14:paraId="3ABF912F" w14:textId="4A2D0D2E" w:rsidR="00D0610D" w:rsidRPr="00DD6AF7" w:rsidRDefault="58D70516"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3</w:t>
            </w:r>
            <w:r w:rsidR="00D0610D" w:rsidRPr="00DD6AF7">
              <w:rPr>
                <w:rFonts w:asciiTheme="majorBidi" w:hAnsiTheme="majorBidi" w:cstheme="majorBidi"/>
                <w:sz w:val="24"/>
                <w:szCs w:val="24"/>
                <w:lang w:val="fr-FR"/>
              </w:rPr>
              <w:t xml:space="preserve">) </w:t>
            </w:r>
            <w:r w:rsidR="00544725" w:rsidRPr="00DD6AF7">
              <w:rPr>
                <w:rFonts w:asciiTheme="majorBidi" w:hAnsiTheme="majorBidi" w:cstheme="majorBidi"/>
                <w:sz w:val="24"/>
                <w:szCs w:val="24"/>
                <w:lang w:val="fr-FR"/>
              </w:rPr>
              <w:t>Des pratiques, politiques et outils standardisés sont mis en œuvre pour garantir la confidentialité et la sécurité des données tout en permettant le partage de données requis au sein de l'</w:t>
            </w:r>
            <w:r w:rsidR="0059034B">
              <w:rPr>
                <w:rFonts w:asciiTheme="majorBidi" w:hAnsiTheme="majorBidi" w:cstheme="majorBidi"/>
                <w:sz w:val="24"/>
                <w:szCs w:val="24"/>
                <w:lang w:val="fr-FR"/>
              </w:rPr>
              <w:t>organisme</w:t>
            </w:r>
            <w:r w:rsidR="00544725" w:rsidRPr="00DD6AF7">
              <w:rPr>
                <w:rFonts w:asciiTheme="majorBidi" w:hAnsiTheme="majorBidi" w:cstheme="majorBidi"/>
                <w:sz w:val="24"/>
                <w:szCs w:val="24"/>
                <w:lang w:val="fr-FR"/>
              </w:rPr>
              <w:t xml:space="preserve"> statistique</w:t>
            </w:r>
            <w:r w:rsidR="00DF0F14" w:rsidRPr="00DD6AF7">
              <w:rPr>
                <w:rFonts w:asciiTheme="majorBidi" w:hAnsiTheme="majorBidi" w:cstheme="majorBidi"/>
                <w:sz w:val="24"/>
                <w:szCs w:val="24"/>
                <w:lang w:val="fr-FR"/>
              </w:rPr>
              <w:t>.</w:t>
            </w:r>
          </w:p>
        </w:tc>
      </w:tr>
      <w:tr w:rsidR="6A8F51D5" w:rsidRPr="00ED40CE" w14:paraId="5E338BA4" w14:textId="77777777" w:rsidTr="6A8F51D5">
        <w:trPr>
          <w:trHeight w:val="300"/>
        </w:trPr>
        <w:tc>
          <w:tcPr>
            <w:tcW w:w="985" w:type="dxa"/>
          </w:tcPr>
          <w:p w14:paraId="406138BE" w14:textId="647A8FF4" w:rsidR="6A8F51D5" w:rsidRPr="00DD6AF7" w:rsidRDefault="6A8F51D5" w:rsidP="000C4391">
            <w:pPr>
              <w:pStyle w:val="ListParagraph"/>
              <w:rPr>
                <w:rFonts w:asciiTheme="majorBidi" w:hAnsiTheme="majorBidi" w:cstheme="majorBidi"/>
                <w:sz w:val="24"/>
                <w:szCs w:val="24"/>
                <w:lang w:val="fr-FR"/>
              </w:rPr>
            </w:pPr>
          </w:p>
        </w:tc>
        <w:tc>
          <w:tcPr>
            <w:tcW w:w="7645" w:type="dxa"/>
          </w:tcPr>
          <w:p w14:paraId="0D4E4E4E" w14:textId="3D5F8004" w:rsidR="6A8F51D5" w:rsidRPr="00DD6AF7" w:rsidRDefault="0963B109"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4</w:t>
            </w:r>
            <w:r w:rsidR="61E7E54C" w:rsidRPr="00DD6AF7">
              <w:rPr>
                <w:rFonts w:asciiTheme="majorBidi" w:hAnsiTheme="majorBidi" w:cstheme="majorBidi"/>
                <w:sz w:val="24"/>
                <w:szCs w:val="24"/>
                <w:lang w:val="fr-FR"/>
              </w:rPr>
              <w:t xml:space="preserve">) </w:t>
            </w:r>
            <w:r w:rsidR="00544725" w:rsidRPr="00DD6AF7">
              <w:rPr>
                <w:rFonts w:asciiTheme="majorBidi" w:hAnsiTheme="majorBidi" w:cstheme="majorBidi"/>
                <w:sz w:val="24"/>
                <w:szCs w:val="24"/>
                <w:lang w:val="fr-FR"/>
              </w:rPr>
              <w:t>Les métadonnées contenues dans les dictionnaires de données et les métadonnées liées aux procédures de collecte, de traitement, d'analyse et de diffusion des données au sein de l'</w:t>
            </w:r>
            <w:r w:rsidR="0059034B">
              <w:rPr>
                <w:rFonts w:asciiTheme="majorBidi" w:hAnsiTheme="majorBidi" w:cstheme="majorBidi"/>
                <w:sz w:val="24"/>
                <w:szCs w:val="24"/>
                <w:lang w:val="fr-FR"/>
              </w:rPr>
              <w:t>organisme</w:t>
            </w:r>
            <w:r w:rsidR="00544725" w:rsidRPr="00DD6AF7">
              <w:rPr>
                <w:rFonts w:asciiTheme="majorBidi" w:hAnsiTheme="majorBidi" w:cstheme="majorBidi"/>
                <w:sz w:val="24"/>
                <w:szCs w:val="24"/>
                <w:lang w:val="fr-FR"/>
              </w:rPr>
              <w:t xml:space="preserve"> statistique, y compris sur l'utilisation des dossiers administratifs, sont documentées et publiées</w:t>
            </w:r>
            <w:r w:rsidR="61E7E54C" w:rsidRPr="00DD6AF7">
              <w:rPr>
                <w:rFonts w:asciiTheme="majorBidi" w:hAnsiTheme="majorBidi" w:cstheme="majorBidi"/>
                <w:sz w:val="24"/>
                <w:szCs w:val="24"/>
                <w:lang w:val="fr-FR"/>
              </w:rPr>
              <w:t>.</w:t>
            </w:r>
          </w:p>
        </w:tc>
      </w:tr>
      <w:tr w:rsidR="00D0610D" w:rsidRPr="00ED40CE" w14:paraId="0E58EB97" w14:textId="77777777" w:rsidTr="00D0610D">
        <w:tc>
          <w:tcPr>
            <w:tcW w:w="985" w:type="dxa"/>
          </w:tcPr>
          <w:p w14:paraId="1F873469"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20F266A7" w14:textId="017DB483" w:rsidR="00D0610D" w:rsidRPr="00DD6AF7" w:rsidRDefault="6A22F1EA"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5</w:t>
            </w:r>
            <w:r w:rsidR="00D0610D" w:rsidRPr="00DD6AF7">
              <w:rPr>
                <w:rFonts w:asciiTheme="majorBidi" w:hAnsiTheme="majorBidi" w:cstheme="majorBidi"/>
                <w:sz w:val="24"/>
                <w:szCs w:val="24"/>
                <w:lang w:val="fr-FR"/>
              </w:rPr>
              <w:t xml:space="preserve">) </w:t>
            </w:r>
            <w:r w:rsidR="0059034B">
              <w:rPr>
                <w:rFonts w:asciiTheme="majorBidi" w:hAnsiTheme="majorBidi" w:cstheme="majorBidi"/>
                <w:sz w:val="24"/>
                <w:szCs w:val="24"/>
                <w:lang w:val="fr-FR"/>
              </w:rPr>
              <w:t>Le</w:t>
            </w:r>
            <w:r w:rsidR="00B5601E" w:rsidRPr="00DD6AF7">
              <w:rPr>
                <w:rFonts w:asciiTheme="majorBidi" w:hAnsiTheme="majorBidi" w:cstheme="majorBidi"/>
                <w:sz w:val="24"/>
                <w:szCs w:val="24"/>
                <w:lang w:val="fr-FR"/>
              </w:rPr>
              <w:t xml:space="preserve"> personnel travaillant à la production et à la diffusion des </w:t>
            </w:r>
            <w:r w:rsidR="008C217A">
              <w:rPr>
                <w:rFonts w:asciiTheme="majorBidi" w:hAnsiTheme="majorBidi" w:cstheme="majorBidi"/>
                <w:sz w:val="24"/>
                <w:szCs w:val="24"/>
                <w:lang w:val="fr-FR"/>
              </w:rPr>
              <w:t xml:space="preserve">statistiques officielles </w:t>
            </w:r>
            <w:r w:rsidR="00B5601E" w:rsidRPr="00DD6AF7">
              <w:rPr>
                <w:rFonts w:asciiTheme="majorBidi" w:hAnsiTheme="majorBidi" w:cstheme="majorBidi"/>
                <w:sz w:val="24"/>
                <w:szCs w:val="24"/>
                <w:lang w:val="fr-FR"/>
              </w:rPr>
              <w:t>doit suivre une formation obligatoire sur la confidentialité et la sécurité des données</w:t>
            </w:r>
            <w:r w:rsidR="00D0610D" w:rsidRPr="00DD6AF7">
              <w:rPr>
                <w:rFonts w:asciiTheme="majorBidi" w:hAnsiTheme="majorBidi" w:cstheme="majorBidi"/>
                <w:sz w:val="24"/>
                <w:szCs w:val="24"/>
                <w:lang w:val="fr-FR"/>
              </w:rPr>
              <w:t>.</w:t>
            </w:r>
          </w:p>
        </w:tc>
      </w:tr>
      <w:tr w:rsidR="00D0610D" w:rsidRPr="00ED40CE" w14:paraId="44C53C3B" w14:textId="77777777" w:rsidTr="00D0610D">
        <w:tc>
          <w:tcPr>
            <w:tcW w:w="985" w:type="dxa"/>
          </w:tcPr>
          <w:p w14:paraId="0452A7F2" w14:textId="77777777" w:rsidR="00D0610D" w:rsidRPr="00DD6AF7" w:rsidDel="004E7370" w:rsidRDefault="00D0610D" w:rsidP="00B02934">
            <w:pPr>
              <w:pStyle w:val="ListParagraph"/>
              <w:ind w:left="0"/>
              <w:rPr>
                <w:rFonts w:asciiTheme="majorBidi" w:hAnsiTheme="majorBidi" w:cstheme="majorBidi"/>
                <w:sz w:val="24"/>
                <w:szCs w:val="24"/>
                <w:lang w:val="fr-FR"/>
              </w:rPr>
            </w:pPr>
          </w:p>
        </w:tc>
        <w:tc>
          <w:tcPr>
            <w:tcW w:w="7645" w:type="dxa"/>
          </w:tcPr>
          <w:p w14:paraId="7201A935" w14:textId="07B21679" w:rsidR="00D0610D" w:rsidRPr="00DD6AF7" w:rsidRDefault="4CC0F806"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6</w:t>
            </w:r>
            <w:r w:rsidR="00D0610D" w:rsidRPr="00DD6AF7">
              <w:rPr>
                <w:rFonts w:asciiTheme="majorBidi" w:hAnsiTheme="majorBidi" w:cstheme="majorBidi"/>
                <w:sz w:val="24"/>
                <w:szCs w:val="24"/>
                <w:lang w:val="fr-FR"/>
              </w:rPr>
              <w:t xml:space="preserve">) </w:t>
            </w:r>
            <w:r w:rsidR="00B5601E" w:rsidRPr="00DD6AF7">
              <w:rPr>
                <w:rFonts w:asciiTheme="majorBidi" w:hAnsiTheme="majorBidi" w:cstheme="majorBidi"/>
                <w:sz w:val="24"/>
                <w:szCs w:val="24"/>
                <w:lang w:val="fr-FR"/>
              </w:rPr>
              <w:t>Une enquête auprès du personnel indique qu</w:t>
            </w:r>
            <w:r w:rsidR="0059034B">
              <w:rPr>
                <w:rFonts w:asciiTheme="majorBidi" w:hAnsiTheme="majorBidi" w:cstheme="majorBidi"/>
                <w:sz w:val="24"/>
                <w:szCs w:val="24"/>
                <w:lang w:val="fr-FR"/>
              </w:rPr>
              <w:t>’il a</w:t>
            </w:r>
            <w:r w:rsidR="00B5601E" w:rsidRPr="00DD6AF7">
              <w:rPr>
                <w:rFonts w:asciiTheme="majorBidi" w:hAnsiTheme="majorBidi" w:cstheme="majorBidi"/>
                <w:sz w:val="24"/>
                <w:szCs w:val="24"/>
                <w:lang w:val="fr-FR"/>
              </w:rPr>
              <w:t xml:space="preserve"> une connaissance et une compréhension de base des mécanismes </w:t>
            </w:r>
            <w:r w:rsidR="00D5049B" w:rsidRPr="00DD6AF7">
              <w:rPr>
                <w:rFonts w:asciiTheme="majorBidi" w:hAnsiTheme="majorBidi" w:cstheme="majorBidi"/>
                <w:sz w:val="24"/>
                <w:szCs w:val="24"/>
                <w:lang w:val="fr-FR"/>
              </w:rPr>
              <w:t xml:space="preserve">de gouvernance des données </w:t>
            </w:r>
            <w:r w:rsidR="00B5601E" w:rsidRPr="00DD6AF7">
              <w:rPr>
                <w:rFonts w:asciiTheme="majorBidi" w:hAnsiTheme="majorBidi" w:cstheme="majorBidi"/>
                <w:sz w:val="24"/>
                <w:szCs w:val="24"/>
                <w:lang w:val="fr-FR"/>
              </w:rPr>
              <w:t>établis</w:t>
            </w:r>
            <w:r w:rsidR="001A090C" w:rsidRPr="00DD6AF7">
              <w:rPr>
                <w:rFonts w:asciiTheme="majorBidi" w:hAnsiTheme="majorBidi" w:cstheme="majorBidi"/>
                <w:sz w:val="24"/>
                <w:szCs w:val="24"/>
                <w:lang w:val="fr-FR"/>
              </w:rPr>
              <w:t>.</w:t>
            </w:r>
          </w:p>
        </w:tc>
      </w:tr>
      <w:tr w:rsidR="00D0610D" w:rsidRPr="00ED40CE" w14:paraId="62281684" w14:textId="77777777" w:rsidTr="00D0610D">
        <w:tc>
          <w:tcPr>
            <w:tcW w:w="985" w:type="dxa"/>
          </w:tcPr>
          <w:p w14:paraId="1FBED446" w14:textId="283987C6" w:rsidR="00D0610D" w:rsidRPr="00DD6AF7" w:rsidRDefault="00A24435" w:rsidP="00B02934">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D0610D" w:rsidRPr="00DD6AF7">
              <w:rPr>
                <w:rFonts w:asciiTheme="majorBidi" w:hAnsiTheme="majorBidi" w:cstheme="majorBidi"/>
                <w:sz w:val="24"/>
                <w:szCs w:val="24"/>
                <w:lang w:val="en-GB"/>
              </w:rPr>
              <w:t>3</w:t>
            </w:r>
          </w:p>
        </w:tc>
        <w:tc>
          <w:tcPr>
            <w:tcW w:w="7645" w:type="dxa"/>
          </w:tcPr>
          <w:p w14:paraId="76E2496F" w14:textId="72ACADA3" w:rsidR="00D0610D" w:rsidRPr="00DD6AF7" w:rsidRDefault="1976E619"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7</w:t>
            </w:r>
            <w:r w:rsidR="00D0610D" w:rsidRPr="00DD6AF7">
              <w:rPr>
                <w:rFonts w:asciiTheme="majorBidi" w:hAnsiTheme="majorBidi" w:cstheme="majorBidi"/>
                <w:sz w:val="24"/>
                <w:szCs w:val="24"/>
                <w:lang w:val="fr-FR"/>
              </w:rPr>
              <w:t xml:space="preserve">) </w:t>
            </w:r>
            <w:r w:rsidR="000775DA">
              <w:rPr>
                <w:rFonts w:asciiTheme="majorBidi" w:hAnsiTheme="majorBidi" w:cstheme="majorBidi"/>
                <w:sz w:val="24"/>
                <w:szCs w:val="24"/>
                <w:lang w:val="fr-FR"/>
              </w:rPr>
              <w:t>L’équipe dirigeante</w:t>
            </w:r>
            <w:r w:rsidR="00B27189" w:rsidRPr="00DD6AF7">
              <w:rPr>
                <w:rFonts w:asciiTheme="majorBidi" w:hAnsiTheme="majorBidi" w:cstheme="majorBidi"/>
                <w:sz w:val="24"/>
                <w:szCs w:val="24"/>
                <w:lang w:val="fr-FR"/>
              </w:rPr>
              <w:t xml:space="preserve"> et </w:t>
            </w:r>
            <w:r w:rsidR="000775DA">
              <w:rPr>
                <w:rFonts w:asciiTheme="majorBidi" w:hAnsiTheme="majorBidi" w:cstheme="majorBidi"/>
                <w:sz w:val="24"/>
                <w:szCs w:val="24"/>
                <w:lang w:val="fr-FR"/>
              </w:rPr>
              <w:t>le</w:t>
            </w:r>
            <w:r w:rsidR="000775DA" w:rsidRPr="00DD6AF7">
              <w:rPr>
                <w:rFonts w:asciiTheme="majorBidi" w:hAnsiTheme="majorBidi" w:cstheme="majorBidi"/>
                <w:sz w:val="24"/>
                <w:szCs w:val="24"/>
                <w:lang w:val="fr-FR"/>
              </w:rPr>
              <w:t xml:space="preserve"> </w:t>
            </w:r>
            <w:r w:rsidR="00B27189" w:rsidRPr="00DD6AF7">
              <w:rPr>
                <w:rFonts w:asciiTheme="majorBidi" w:hAnsiTheme="majorBidi" w:cstheme="majorBidi"/>
                <w:sz w:val="24"/>
                <w:szCs w:val="24"/>
                <w:lang w:val="fr-FR"/>
              </w:rPr>
              <w:t>personnel travaillant à la production et à la diffusion de</w:t>
            </w:r>
            <w:r w:rsidR="00D5049B">
              <w:rPr>
                <w:rFonts w:asciiTheme="majorBidi" w:hAnsiTheme="majorBidi" w:cstheme="majorBidi"/>
                <w:sz w:val="24"/>
                <w:szCs w:val="24"/>
                <w:lang w:val="fr-FR"/>
              </w:rPr>
              <w:t>s</w:t>
            </w:r>
            <w:r w:rsidR="00B27189"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B27189" w:rsidRPr="00DD6AF7">
              <w:rPr>
                <w:rFonts w:asciiTheme="majorBidi" w:hAnsiTheme="majorBidi" w:cstheme="majorBidi"/>
                <w:sz w:val="24"/>
                <w:szCs w:val="24"/>
                <w:lang w:val="fr-FR"/>
              </w:rPr>
              <w:t>devraient assister à des séances de re</w:t>
            </w:r>
            <w:r w:rsidR="001F2064">
              <w:rPr>
                <w:rFonts w:asciiTheme="majorBidi" w:hAnsiTheme="majorBidi" w:cstheme="majorBidi"/>
                <w:sz w:val="24"/>
                <w:szCs w:val="24"/>
                <w:lang w:val="fr-FR"/>
              </w:rPr>
              <w:t>mise à niveau</w:t>
            </w:r>
            <w:r w:rsidR="00B27189" w:rsidRPr="00DD6AF7">
              <w:rPr>
                <w:rFonts w:asciiTheme="majorBidi" w:hAnsiTheme="majorBidi" w:cstheme="majorBidi"/>
                <w:sz w:val="24"/>
                <w:szCs w:val="24"/>
                <w:lang w:val="fr-FR"/>
              </w:rPr>
              <w:t xml:space="preserve"> et de formation spéciale sur les pratiques de confidentialité et de sécurité une fois par an.</w:t>
            </w:r>
          </w:p>
        </w:tc>
      </w:tr>
      <w:tr w:rsidR="00D0610D" w:rsidRPr="00ED40CE" w14:paraId="5B99315E" w14:textId="77777777" w:rsidTr="00D0610D">
        <w:tc>
          <w:tcPr>
            <w:tcW w:w="985" w:type="dxa"/>
          </w:tcPr>
          <w:p w14:paraId="66C4EC26"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2BA45D3A" w14:textId="3CAF2A4A" w:rsidR="00D0610D" w:rsidRPr="00DD6AF7" w:rsidRDefault="37315362"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D0610D" w:rsidRPr="00DD6AF7">
              <w:rPr>
                <w:rFonts w:asciiTheme="majorBidi" w:hAnsiTheme="majorBidi" w:cstheme="majorBidi"/>
                <w:sz w:val="24"/>
                <w:szCs w:val="24"/>
                <w:lang w:val="fr-FR"/>
              </w:rPr>
              <w:t xml:space="preserve">) </w:t>
            </w:r>
            <w:r w:rsidR="00B27189" w:rsidRPr="00DD6AF7">
              <w:rPr>
                <w:rFonts w:asciiTheme="majorBidi" w:hAnsiTheme="majorBidi" w:cstheme="majorBidi"/>
                <w:sz w:val="24"/>
                <w:szCs w:val="24"/>
                <w:lang w:val="fr-FR"/>
              </w:rPr>
              <w:t>Les politiques, infrastructures et processus de gouvernance des données sont soumis à des examens réguliers tels que des audits internes et externes et des examens par les pairs, menés au moins une fois par an, en ce qui concerne la mise en œuvre des meilleures pratiques</w:t>
            </w:r>
            <w:r w:rsidR="00D0610D" w:rsidRPr="00DD6AF7">
              <w:rPr>
                <w:rFonts w:asciiTheme="majorBidi" w:hAnsiTheme="majorBidi" w:cstheme="majorBidi" w:hint="eastAsia"/>
                <w:sz w:val="24"/>
                <w:szCs w:val="24"/>
                <w:lang w:val="fr-FR"/>
              </w:rPr>
              <w:t>.</w:t>
            </w:r>
            <w:r w:rsidR="00D0610D" w:rsidRPr="00DD6AF7">
              <w:rPr>
                <w:rFonts w:asciiTheme="majorBidi" w:hAnsiTheme="majorBidi" w:cstheme="majorBidi"/>
                <w:sz w:val="24"/>
                <w:szCs w:val="24"/>
                <w:lang w:val="fr-FR"/>
              </w:rPr>
              <w:t xml:space="preserve"> </w:t>
            </w:r>
          </w:p>
        </w:tc>
      </w:tr>
      <w:tr w:rsidR="00D0610D" w:rsidRPr="00ED40CE" w14:paraId="0E5879AE" w14:textId="77777777" w:rsidTr="00D0610D">
        <w:tc>
          <w:tcPr>
            <w:tcW w:w="985" w:type="dxa"/>
          </w:tcPr>
          <w:p w14:paraId="1F07BEF0"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0734C439" w14:textId="3ECF0D06" w:rsidR="00D0610D" w:rsidRPr="00DD6AF7" w:rsidRDefault="790E8178"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D0610D" w:rsidRPr="00DD6AF7">
              <w:rPr>
                <w:rFonts w:asciiTheme="majorBidi" w:hAnsiTheme="majorBidi" w:cstheme="majorBidi"/>
                <w:sz w:val="24"/>
                <w:szCs w:val="24"/>
                <w:lang w:val="fr-FR"/>
              </w:rPr>
              <w:t xml:space="preserve">) </w:t>
            </w:r>
            <w:r w:rsidR="0015381E" w:rsidRPr="00DD6AF7">
              <w:rPr>
                <w:rFonts w:asciiTheme="majorBidi" w:hAnsiTheme="majorBidi" w:cstheme="majorBidi"/>
                <w:sz w:val="24"/>
                <w:szCs w:val="24"/>
                <w:lang w:val="fr-FR"/>
              </w:rPr>
              <w:t>La gouvernance des données répond aux besoins des utilisateurs et prend particulièrement en compte les besoins des politiques publiques</w:t>
            </w:r>
            <w:r w:rsidR="39E63B78" w:rsidRPr="00DD6AF7">
              <w:rPr>
                <w:rFonts w:asciiTheme="majorBidi" w:hAnsiTheme="majorBidi" w:cstheme="majorBidi"/>
                <w:sz w:val="24"/>
                <w:szCs w:val="24"/>
                <w:lang w:val="fr-FR"/>
              </w:rPr>
              <w:t xml:space="preserve">. </w:t>
            </w:r>
          </w:p>
        </w:tc>
      </w:tr>
      <w:tr w:rsidR="00D0610D" w:rsidRPr="00ED40CE" w14:paraId="4D0EBE7C" w14:textId="77777777" w:rsidTr="00D0610D">
        <w:tc>
          <w:tcPr>
            <w:tcW w:w="985" w:type="dxa"/>
          </w:tcPr>
          <w:p w14:paraId="48B170D7"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5A42BB0D" w14:textId="4CE62EE3" w:rsidR="00D0610D" w:rsidRPr="00DD6AF7" w:rsidRDefault="00D0610D" w:rsidP="00B02934">
            <w:pPr>
              <w:rPr>
                <w:rFonts w:asciiTheme="majorBidi" w:hAnsiTheme="majorBidi" w:cstheme="majorBidi"/>
                <w:sz w:val="24"/>
                <w:szCs w:val="24"/>
                <w:lang w:val="fr-FR"/>
              </w:rPr>
            </w:pPr>
            <w:r w:rsidRPr="00DD6AF7">
              <w:rPr>
                <w:rFonts w:asciiTheme="majorBidi" w:hAnsiTheme="majorBidi" w:cstheme="majorBidi"/>
                <w:sz w:val="24"/>
                <w:szCs w:val="24"/>
                <w:lang w:val="fr-FR"/>
              </w:rPr>
              <w:t>1</w:t>
            </w:r>
            <w:r w:rsidR="1D88A63E" w:rsidRPr="00DD6AF7">
              <w:rPr>
                <w:rFonts w:asciiTheme="majorBidi" w:hAnsiTheme="majorBidi" w:cstheme="majorBidi"/>
                <w:sz w:val="24"/>
                <w:szCs w:val="24"/>
                <w:lang w:val="fr-FR"/>
              </w:rPr>
              <w:t>0</w:t>
            </w:r>
            <w:r w:rsidRPr="00DD6AF7">
              <w:rPr>
                <w:rFonts w:asciiTheme="majorBidi" w:hAnsiTheme="majorBidi" w:cstheme="majorBidi"/>
                <w:sz w:val="24"/>
                <w:szCs w:val="24"/>
                <w:lang w:val="fr-FR"/>
              </w:rPr>
              <w:t xml:space="preserve">) </w:t>
            </w:r>
            <w:r w:rsidR="0015381E" w:rsidRPr="00DD6AF7">
              <w:rPr>
                <w:rFonts w:asciiTheme="majorBidi" w:hAnsiTheme="majorBidi" w:cstheme="majorBidi"/>
                <w:sz w:val="24"/>
                <w:szCs w:val="24"/>
                <w:lang w:val="fr-FR"/>
              </w:rPr>
              <w:t>L'impact et les risques de l'utilisation de l'intelligence artificielle et des nouvelles méthodes de production statistique sont évalués par rapport à leurs avantages, y compris d</w:t>
            </w:r>
            <w:r w:rsidR="001F2064">
              <w:rPr>
                <w:rFonts w:asciiTheme="majorBidi" w:hAnsiTheme="majorBidi" w:cstheme="majorBidi"/>
                <w:sz w:val="24"/>
                <w:szCs w:val="24"/>
                <w:lang w:val="fr-FR"/>
              </w:rPr>
              <w:t>u point de vue d</w:t>
            </w:r>
            <w:r w:rsidR="0015381E" w:rsidRPr="00DD6AF7">
              <w:rPr>
                <w:rFonts w:asciiTheme="majorBidi" w:hAnsiTheme="majorBidi" w:cstheme="majorBidi"/>
                <w:sz w:val="24"/>
                <w:szCs w:val="24"/>
                <w:lang w:val="fr-FR"/>
              </w:rPr>
              <w:t>es considérations éthiques</w:t>
            </w:r>
            <w:r w:rsidRPr="00DD6AF7">
              <w:rPr>
                <w:rFonts w:asciiTheme="majorBidi" w:hAnsiTheme="majorBidi" w:cstheme="majorBidi"/>
                <w:sz w:val="24"/>
                <w:szCs w:val="24"/>
                <w:lang w:val="fr-FR"/>
              </w:rPr>
              <w:t xml:space="preserve">. </w:t>
            </w:r>
          </w:p>
        </w:tc>
      </w:tr>
      <w:tr w:rsidR="00D0610D" w:rsidRPr="00ED40CE" w14:paraId="4F5990AE" w14:textId="77777777" w:rsidTr="00D0610D">
        <w:tc>
          <w:tcPr>
            <w:tcW w:w="985" w:type="dxa"/>
          </w:tcPr>
          <w:p w14:paraId="7F6A5837"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2DC73C1B" w14:textId="126CBD02" w:rsidR="00D0610D" w:rsidRPr="00DD6AF7" w:rsidRDefault="00D0610D"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1556953E" w:rsidRPr="00DD6AF7">
              <w:rPr>
                <w:rFonts w:asciiTheme="majorBidi" w:hAnsiTheme="majorBidi" w:cstheme="majorBidi"/>
                <w:sz w:val="24"/>
                <w:szCs w:val="24"/>
                <w:lang w:val="fr-FR"/>
              </w:rPr>
              <w:t>1</w:t>
            </w:r>
            <w:r w:rsidRPr="00DD6AF7">
              <w:rPr>
                <w:rFonts w:asciiTheme="majorBidi" w:hAnsiTheme="majorBidi" w:cstheme="majorBidi"/>
                <w:sz w:val="24"/>
                <w:szCs w:val="24"/>
                <w:lang w:val="fr-FR"/>
              </w:rPr>
              <w:t xml:space="preserve">) </w:t>
            </w:r>
            <w:r w:rsidR="00F37A94" w:rsidRPr="00DD6AF7">
              <w:rPr>
                <w:rFonts w:asciiTheme="majorBidi" w:hAnsiTheme="majorBidi" w:cstheme="majorBidi"/>
                <w:sz w:val="24"/>
                <w:szCs w:val="24"/>
                <w:lang w:val="fr-FR"/>
              </w:rPr>
              <w:t>Les mesures de contrôle de la divulgation sont mises en œuvre, validées et soumises à des examens réguliers</w:t>
            </w:r>
            <w:r w:rsidRPr="00DD6AF7">
              <w:rPr>
                <w:rFonts w:asciiTheme="majorBidi" w:hAnsiTheme="majorBidi" w:cstheme="majorBidi"/>
                <w:sz w:val="24"/>
                <w:szCs w:val="24"/>
                <w:lang w:val="fr-FR"/>
              </w:rPr>
              <w:t xml:space="preserve">. </w:t>
            </w:r>
          </w:p>
        </w:tc>
      </w:tr>
      <w:tr w:rsidR="00D0610D" w:rsidRPr="00ED40CE" w14:paraId="67E008EB" w14:textId="77777777" w:rsidTr="00D0610D">
        <w:tc>
          <w:tcPr>
            <w:tcW w:w="985" w:type="dxa"/>
          </w:tcPr>
          <w:p w14:paraId="5E732DBF" w14:textId="6E3DCE35" w:rsidR="00D0610D" w:rsidRPr="00DD6AF7" w:rsidRDefault="00A24435" w:rsidP="00B02934">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D0610D" w:rsidRPr="00DD6AF7">
              <w:rPr>
                <w:rFonts w:asciiTheme="majorBidi" w:hAnsiTheme="majorBidi" w:cstheme="majorBidi"/>
                <w:sz w:val="24"/>
                <w:szCs w:val="24"/>
                <w:lang w:val="en-GB"/>
              </w:rPr>
              <w:t>4</w:t>
            </w:r>
          </w:p>
        </w:tc>
        <w:tc>
          <w:tcPr>
            <w:tcW w:w="7645" w:type="dxa"/>
          </w:tcPr>
          <w:p w14:paraId="03AEE6FC" w14:textId="658E3568" w:rsidR="00D0610D" w:rsidRPr="00DD6AF7" w:rsidRDefault="297403FE"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12</w:t>
            </w:r>
            <w:r w:rsidR="00D0610D" w:rsidRPr="00DD6AF7">
              <w:rPr>
                <w:rFonts w:asciiTheme="majorBidi" w:hAnsiTheme="majorBidi" w:cstheme="majorBidi"/>
                <w:sz w:val="24"/>
                <w:szCs w:val="24"/>
                <w:lang w:val="fr-FR"/>
              </w:rPr>
              <w:t xml:space="preserve">) </w:t>
            </w:r>
            <w:r w:rsidR="00F37A94" w:rsidRPr="00DD6AF7">
              <w:rPr>
                <w:rFonts w:asciiTheme="majorBidi" w:hAnsiTheme="majorBidi" w:cstheme="majorBidi"/>
                <w:sz w:val="24"/>
                <w:szCs w:val="24"/>
                <w:lang w:val="fr-FR"/>
              </w:rPr>
              <w:t xml:space="preserve">Les systèmes de données sont </w:t>
            </w:r>
            <w:r w:rsidR="00214C3C">
              <w:rPr>
                <w:rFonts w:asciiTheme="majorBidi" w:hAnsiTheme="majorBidi" w:cstheme="majorBidi"/>
                <w:sz w:val="24"/>
                <w:szCs w:val="24"/>
                <w:lang w:val="fr-FR"/>
              </w:rPr>
              <w:t>suivi</w:t>
            </w:r>
            <w:r w:rsidR="00214C3C" w:rsidRPr="00DD6AF7">
              <w:rPr>
                <w:rFonts w:asciiTheme="majorBidi" w:hAnsiTheme="majorBidi" w:cstheme="majorBidi"/>
                <w:sz w:val="24"/>
                <w:szCs w:val="24"/>
                <w:lang w:val="fr-FR"/>
              </w:rPr>
              <w:t xml:space="preserve"> </w:t>
            </w:r>
            <w:r w:rsidR="00F37A94" w:rsidRPr="00DD6AF7">
              <w:rPr>
                <w:rFonts w:asciiTheme="majorBidi" w:hAnsiTheme="majorBidi" w:cstheme="majorBidi"/>
                <w:sz w:val="24"/>
                <w:szCs w:val="24"/>
                <w:lang w:val="fr-FR"/>
              </w:rPr>
              <w:t>en permanence pour détecter les vulnérabilités potentielles en matière de sécurité et des plans d'action sont élaborés et mis en œuvre pour une amélioration continue</w:t>
            </w:r>
            <w:r w:rsidR="00D0610D" w:rsidRPr="00DD6AF7">
              <w:rPr>
                <w:rFonts w:asciiTheme="majorBidi" w:hAnsiTheme="majorBidi" w:cstheme="majorBidi"/>
                <w:sz w:val="24"/>
                <w:szCs w:val="24"/>
                <w:lang w:val="fr-FR"/>
              </w:rPr>
              <w:t xml:space="preserve">.  </w:t>
            </w:r>
          </w:p>
        </w:tc>
      </w:tr>
      <w:tr w:rsidR="00D0610D" w:rsidRPr="00ED40CE" w14:paraId="78EC4F42" w14:textId="77777777" w:rsidTr="00D0610D">
        <w:tc>
          <w:tcPr>
            <w:tcW w:w="985" w:type="dxa"/>
          </w:tcPr>
          <w:p w14:paraId="18C30221"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0C356EE7" w14:textId="5CFE263A" w:rsidR="00D0610D" w:rsidRPr="00DD6AF7" w:rsidRDefault="0EB28028"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13</w:t>
            </w:r>
            <w:r w:rsidR="00D0610D" w:rsidRPr="00DD6AF7">
              <w:rPr>
                <w:rFonts w:asciiTheme="majorBidi" w:hAnsiTheme="majorBidi" w:cstheme="majorBidi"/>
                <w:sz w:val="24"/>
                <w:szCs w:val="24"/>
                <w:lang w:val="fr-FR"/>
              </w:rPr>
              <w:t xml:space="preserve">) </w:t>
            </w:r>
            <w:r w:rsidR="00F63C79" w:rsidRPr="00DD6AF7">
              <w:rPr>
                <w:rFonts w:asciiTheme="majorBidi" w:hAnsiTheme="majorBidi" w:cstheme="majorBidi"/>
                <w:sz w:val="24"/>
                <w:szCs w:val="24"/>
                <w:lang w:val="fr-FR"/>
              </w:rPr>
              <w:t>Les principes de confidentialité des données sont intégrés dans tous les aspects du processus de production statistique et se reflètent dans les critères d'évaluation des performances du personnel et de promotion</w:t>
            </w:r>
            <w:r w:rsidR="00355531" w:rsidRPr="00DD6AF7">
              <w:rPr>
                <w:rFonts w:asciiTheme="majorBidi" w:hAnsiTheme="majorBidi" w:cstheme="majorBidi"/>
                <w:sz w:val="24"/>
                <w:szCs w:val="24"/>
                <w:lang w:val="fr-FR"/>
              </w:rPr>
              <w:t>.</w:t>
            </w:r>
          </w:p>
        </w:tc>
      </w:tr>
      <w:tr w:rsidR="00D0610D" w:rsidRPr="00ED40CE" w14:paraId="39204DBC" w14:textId="77777777" w:rsidTr="00D0610D">
        <w:tc>
          <w:tcPr>
            <w:tcW w:w="985" w:type="dxa"/>
          </w:tcPr>
          <w:p w14:paraId="1CA991C9" w14:textId="77777777" w:rsidR="00D0610D" w:rsidRPr="00DD6AF7" w:rsidRDefault="00D0610D" w:rsidP="00B02934">
            <w:pPr>
              <w:pStyle w:val="ListParagraph"/>
              <w:ind w:left="0"/>
              <w:rPr>
                <w:rFonts w:asciiTheme="majorBidi" w:hAnsiTheme="majorBidi" w:cstheme="majorBidi"/>
                <w:sz w:val="24"/>
                <w:szCs w:val="24"/>
                <w:lang w:val="fr-FR"/>
              </w:rPr>
            </w:pPr>
          </w:p>
        </w:tc>
        <w:tc>
          <w:tcPr>
            <w:tcW w:w="7645" w:type="dxa"/>
          </w:tcPr>
          <w:p w14:paraId="304A9AC5" w14:textId="03CEF1CB" w:rsidR="00D0610D" w:rsidRPr="00DD6AF7" w:rsidRDefault="020AD92F" w:rsidP="00B02934">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14</w:t>
            </w:r>
            <w:r w:rsidR="00D0610D" w:rsidRPr="00DD6AF7">
              <w:rPr>
                <w:rFonts w:asciiTheme="majorBidi" w:hAnsiTheme="majorBidi" w:cstheme="majorBidi"/>
                <w:sz w:val="24"/>
                <w:szCs w:val="24"/>
                <w:lang w:val="fr-FR"/>
              </w:rPr>
              <w:t xml:space="preserve">) </w:t>
            </w:r>
            <w:r w:rsidR="00F63C79" w:rsidRPr="00DD6AF7">
              <w:rPr>
                <w:rFonts w:asciiTheme="majorBidi" w:hAnsiTheme="majorBidi" w:cstheme="majorBidi"/>
                <w:sz w:val="24"/>
                <w:szCs w:val="24"/>
                <w:lang w:val="fr-FR"/>
              </w:rPr>
              <w:t>Le respect des principes éthiques est évalué pour garantir une bonne utilisation des nouvelles technologies dans la production de statistiques</w:t>
            </w:r>
            <w:r w:rsidR="29BCA701" w:rsidRPr="00DD6AF7">
              <w:rPr>
                <w:rFonts w:asciiTheme="majorBidi" w:hAnsiTheme="majorBidi" w:cstheme="majorBidi"/>
                <w:sz w:val="24"/>
                <w:szCs w:val="24"/>
                <w:lang w:val="fr-FR"/>
              </w:rPr>
              <w:t>.</w:t>
            </w:r>
          </w:p>
        </w:tc>
      </w:tr>
    </w:tbl>
    <w:p w14:paraId="2752FACB" w14:textId="77777777" w:rsidR="00D0610D" w:rsidRPr="00DD6AF7" w:rsidRDefault="00D0610D" w:rsidP="00D0610D">
      <w:pPr>
        <w:spacing w:after="0" w:line="240" w:lineRule="auto"/>
        <w:rPr>
          <w:rFonts w:asciiTheme="majorBidi" w:hAnsiTheme="majorBidi" w:cstheme="majorBidi"/>
          <w:sz w:val="24"/>
          <w:szCs w:val="24"/>
          <w:lang w:val="fr-FR"/>
        </w:rPr>
      </w:pPr>
    </w:p>
    <w:p w14:paraId="356BFAE3" w14:textId="1BA3C5E7" w:rsidR="00D0610D" w:rsidRPr="00DD6AF7" w:rsidRDefault="005C532D" w:rsidP="00D0610D">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0775DA">
        <w:rPr>
          <w:rFonts w:asciiTheme="majorBidi" w:hAnsiTheme="majorBidi" w:cstheme="majorBidi"/>
          <w:sz w:val="24"/>
          <w:szCs w:val="24"/>
          <w:lang w:val="fr-FR"/>
        </w:rPr>
        <w:t>organismes</w:t>
      </w:r>
      <w:r w:rsidR="000775DA"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individuelles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C7288A" w:rsidRPr="00ED40CE" w14:paraId="59FDDB89" w14:textId="77777777" w:rsidTr="00B02934">
        <w:tc>
          <w:tcPr>
            <w:tcW w:w="990" w:type="dxa"/>
          </w:tcPr>
          <w:p w14:paraId="3E64CE55" w14:textId="2248E73E" w:rsidR="00C7288A" w:rsidRPr="00DD6AF7" w:rsidRDefault="00A24435" w:rsidP="00B02934">
            <w:pPr>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C7288A" w:rsidRPr="00DD6AF7">
              <w:rPr>
                <w:rFonts w:asciiTheme="majorBidi" w:hAnsiTheme="majorBidi" w:cstheme="majorBidi"/>
                <w:sz w:val="24"/>
                <w:szCs w:val="24"/>
                <w:lang w:val="en-GB"/>
              </w:rPr>
              <w:t>3</w:t>
            </w:r>
          </w:p>
        </w:tc>
        <w:tc>
          <w:tcPr>
            <w:tcW w:w="7645" w:type="dxa"/>
          </w:tcPr>
          <w:p w14:paraId="3C4C6650" w14:textId="7211E05D" w:rsidR="00C7288A" w:rsidRPr="00DD6AF7" w:rsidRDefault="2BC808EA" w:rsidP="00B02934">
            <w:pPr>
              <w:rPr>
                <w:rFonts w:asciiTheme="majorBidi" w:hAnsiTheme="majorBidi" w:cstheme="majorBidi"/>
                <w:sz w:val="24"/>
                <w:szCs w:val="24"/>
                <w:lang w:val="fr-FR"/>
              </w:rPr>
            </w:pPr>
            <w:r w:rsidRPr="00DD6AF7">
              <w:rPr>
                <w:rFonts w:asciiTheme="majorBidi" w:hAnsiTheme="majorBidi" w:cstheme="majorBidi"/>
                <w:sz w:val="24"/>
                <w:szCs w:val="24"/>
                <w:lang w:val="fr-FR"/>
              </w:rPr>
              <w:t>15</w:t>
            </w:r>
            <w:r w:rsidR="00C7288A" w:rsidRPr="00DD6AF7">
              <w:rPr>
                <w:rFonts w:asciiTheme="majorBidi" w:hAnsiTheme="majorBidi" w:cstheme="majorBidi"/>
                <w:sz w:val="24"/>
                <w:szCs w:val="24"/>
                <w:lang w:val="fr-FR"/>
              </w:rPr>
              <w:t xml:space="preserve">) </w:t>
            </w:r>
            <w:r w:rsidR="002C04B2" w:rsidRPr="00DD6AF7">
              <w:rPr>
                <w:rFonts w:asciiTheme="majorBidi" w:hAnsiTheme="majorBidi" w:cstheme="majorBidi"/>
                <w:sz w:val="24"/>
                <w:szCs w:val="24"/>
                <w:lang w:val="fr-FR"/>
              </w:rPr>
              <w:t>Tous les principaux producteurs de</w:t>
            </w:r>
            <w:r w:rsidR="00DA45C4">
              <w:rPr>
                <w:rFonts w:asciiTheme="majorBidi" w:hAnsiTheme="majorBidi" w:cstheme="majorBidi"/>
                <w:sz w:val="24"/>
                <w:szCs w:val="24"/>
                <w:lang w:val="fr-FR"/>
              </w:rPr>
              <w:t>s</w:t>
            </w:r>
            <w:r w:rsidR="002C04B2"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2C04B2" w:rsidRPr="00DD6AF7">
              <w:rPr>
                <w:rFonts w:asciiTheme="majorBidi" w:hAnsiTheme="majorBidi" w:cstheme="majorBidi"/>
                <w:sz w:val="24"/>
                <w:szCs w:val="24"/>
                <w:lang w:val="fr-FR"/>
              </w:rPr>
              <w:t>ont mis en œuvre des mesures de niveau 1 et de niveau 2</w:t>
            </w:r>
            <w:r w:rsidR="00355531" w:rsidRPr="00DD6AF7">
              <w:rPr>
                <w:rFonts w:asciiTheme="majorBidi" w:hAnsiTheme="majorBidi" w:cstheme="majorBidi"/>
                <w:sz w:val="24"/>
                <w:szCs w:val="24"/>
                <w:lang w:val="fr-FR"/>
              </w:rPr>
              <w:t>.</w:t>
            </w:r>
          </w:p>
        </w:tc>
      </w:tr>
      <w:tr w:rsidR="00C302FD" w:rsidRPr="00ED40CE" w14:paraId="7A4F6F16" w14:textId="77777777" w:rsidTr="00B02934">
        <w:tc>
          <w:tcPr>
            <w:tcW w:w="990" w:type="dxa"/>
          </w:tcPr>
          <w:p w14:paraId="297C7D55" w14:textId="36635C8E" w:rsidR="00C302FD" w:rsidRPr="00DD6AF7" w:rsidRDefault="00A24435" w:rsidP="00B02934">
            <w:pPr>
              <w:rPr>
                <w:rFonts w:asciiTheme="majorBidi" w:hAnsiTheme="majorBidi" w:cstheme="majorBidi"/>
                <w:noProof/>
                <w:sz w:val="24"/>
                <w:szCs w:val="24"/>
                <w:lang w:val="en-GB"/>
              </w:rPr>
            </w:pPr>
            <w:r w:rsidRPr="00DD6AF7">
              <w:rPr>
                <w:rFonts w:asciiTheme="majorBidi" w:hAnsiTheme="majorBidi" w:cstheme="majorBidi"/>
                <w:noProof/>
                <w:sz w:val="24"/>
                <w:szCs w:val="24"/>
                <w:lang w:val="en-GB"/>
              </w:rPr>
              <w:t xml:space="preserve">Niveau </w:t>
            </w:r>
            <w:r w:rsidR="00C302FD" w:rsidRPr="00DD6AF7">
              <w:rPr>
                <w:rFonts w:asciiTheme="majorBidi" w:hAnsiTheme="majorBidi" w:cstheme="majorBidi"/>
                <w:noProof/>
                <w:sz w:val="24"/>
                <w:szCs w:val="24"/>
                <w:lang w:val="en-GB"/>
              </w:rPr>
              <w:t>4</w:t>
            </w:r>
          </w:p>
        </w:tc>
        <w:tc>
          <w:tcPr>
            <w:tcW w:w="7645" w:type="dxa"/>
          </w:tcPr>
          <w:p w14:paraId="27E0E8CB" w14:textId="52CC9A07" w:rsidR="00C302FD" w:rsidRPr="00DD6AF7" w:rsidRDefault="03FBD99A" w:rsidP="00C302FD">
            <w:pPr>
              <w:rPr>
                <w:rFonts w:asciiTheme="majorBidi" w:hAnsiTheme="majorBidi" w:cstheme="majorBidi"/>
                <w:sz w:val="24"/>
                <w:szCs w:val="24"/>
                <w:lang w:val="fr-FR"/>
              </w:rPr>
            </w:pPr>
            <w:r w:rsidRPr="00DD6AF7">
              <w:rPr>
                <w:rFonts w:asciiTheme="majorBidi" w:hAnsiTheme="majorBidi" w:cstheme="majorBidi"/>
                <w:sz w:val="24"/>
                <w:szCs w:val="24"/>
                <w:lang w:val="fr-FR"/>
              </w:rPr>
              <w:t>16</w:t>
            </w:r>
            <w:r w:rsidR="00C302FD" w:rsidRPr="00DD6AF7">
              <w:rPr>
                <w:rFonts w:asciiTheme="majorBidi" w:hAnsiTheme="majorBidi" w:cstheme="majorBidi"/>
                <w:sz w:val="24"/>
                <w:szCs w:val="24"/>
                <w:lang w:val="fr-FR"/>
              </w:rPr>
              <w:t xml:space="preserve">) </w:t>
            </w:r>
            <w:r w:rsidR="002C04B2" w:rsidRPr="00DD6AF7">
              <w:rPr>
                <w:rFonts w:asciiTheme="majorBidi" w:hAnsiTheme="majorBidi" w:cstheme="majorBidi"/>
                <w:sz w:val="24"/>
                <w:szCs w:val="24"/>
                <w:lang w:val="fr-FR"/>
              </w:rPr>
              <w:t>Des réunions régulières entre les fournisseurs de données au sein du S</w:t>
            </w:r>
            <w:r w:rsidR="00F74FBA" w:rsidRPr="00DD6AF7">
              <w:rPr>
                <w:rFonts w:asciiTheme="majorBidi" w:hAnsiTheme="majorBidi" w:cstheme="majorBidi"/>
                <w:sz w:val="24"/>
                <w:szCs w:val="24"/>
                <w:lang w:val="fr-FR"/>
              </w:rPr>
              <w:t>SN</w:t>
            </w:r>
            <w:r w:rsidR="002C04B2" w:rsidRPr="00DD6AF7">
              <w:rPr>
                <w:rFonts w:asciiTheme="majorBidi" w:hAnsiTheme="majorBidi" w:cstheme="majorBidi"/>
                <w:sz w:val="24"/>
                <w:szCs w:val="24"/>
                <w:lang w:val="fr-FR"/>
              </w:rPr>
              <w:t xml:space="preserve"> sont organisées au moins une fois par an pour partager les meilleures pratiques en matière de gouvernance des données et coordonner les processus d'accès aux données à des fins statistiques</w:t>
            </w:r>
            <w:r w:rsidR="00C302FD" w:rsidRPr="00DD6AF7">
              <w:rPr>
                <w:rFonts w:asciiTheme="majorBidi" w:hAnsiTheme="majorBidi" w:cstheme="majorBidi"/>
                <w:sz w:val="24"/>
                <w:szCs w:val="24"/>
                <w:lang w:val="fr-FR"/>
              </w:rPr>
              <w:t>.</w:t>
            </w:r>
          </w:p>
        </w:tc>
      </w:tr>
    </w:tbl>
    <w:p w14:paraId="267EE93A" w14:textId="77777777" w:rsidR="00D0610D" w:rsidRPr="00DD6AF7" w:rsidRDefault="00D0610D" w:rsidP="00D0610D">
      <w:pPr>
        <w:rPr>
          <w:rFonts w:asciiTheme="majorBidi" w:hAnsiTheme="majorBidi" w:cstheme="majorBidi"/>
          <w:b/>
          <w:bCs/>
          <w:sz w:val="24"/>
          <w:szCs w:val="24"/>
          <w:lang w:val="fr-FR"/>
        </w:rPr>
      </w:pPr>
    </w:p>
    <w:p w14:paraId="2513FDA4" w14:textId="633CF3D7" w:rsidR="009A41AF" w:rsidRPr="00DD6AF7" w:rsidRDefault="00BD7562" w:rsidP="00C37F1E">
      <w:pPr>
        <w:pStyle w:val="ListParagraph"/>
        <w:keepNext/>
        <w:keepLines/>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lastRenderedPageBreak/>
        <w:t xml:space="preserve">Caractéristique </w:t>
      </w:r>
      <w:r w:rsidR="001F2064">
        <w:rPr>
          <w:rFonts w:asciiTheme="majorBidi" w:hAnsiTheme="majorBidi" w:cstheme="majorBidi"/>
          <w:b/>
          <w:bCs/>
          <w:sz w:val="24"/>
          <w:szCs w:val="24"/>
          <w:lang w:val="fr-FR"/>
        </w:rPr>
        <w:t>essentielle</w:t>
      </w:r>
      <w:r w:rsidR="001F2064"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 xml:space="preserve">4 : </w:t>
      </w:r>
      <w:r w:rsidR="00F86784">
        <w:rPr>
          <w:rFonts w:asciiTheme="majorBidi" w:hAnsiTheme="majorBidi" w:cstheme="majorBidi"/>
          <w:b/>
          <w:bCs/>
          <w:sz w:val="24"/>
          <w:szCs w:val="24"/>
          <w:lang w:val="fr-FR"/>
        </w:rPr>
        <w:t xml:space="preserve">Suivi </w:t>
      </w:r>
      <w:r w:rsidRPr="00DD6AF7">
        <w:rPr>
          <w:rFonts w:asciiTheme="majorBidi" w:hAnsiTheme="majorBidi" w:cstheme="majorBidi"/>
          <w:b/>
          <w:bCs/>
          <w:sz w:val="24"/>
          <w:szCs w:val="24"/>
          <w:lang w:val="fr-FR"/>
        </w:rPr>
        <w:t>de l’assurance qualité et gestion des erreurs</w:t>
      </w:r>
    </w:p>
    <w:p w14:paraId="71E5B9F9" w14:textId="77777777" w:rsidR="00BD7562" w:rsidRPr="00DD6AF7" w:rsidRDefault="00BD7562" w:rsidP="00C37F1E">
      <w:pPr>
        <w:pStyle w:val="ListParagraph"/>
        <w:keepNext/>
        <w:keepLines/>
        <w:spacing w:after="0" w:line="240" w:lineRule="auto"/>
        <w:rPr>
          <w:rFonts w:asciiTheme="majorBidi" w:hAnsiTheme="majorBidi" w:cstheme="majorBidi"/>
          <w:sz w:val="24"/>
          <w:szCs w:val="24"/>
          <w:lang w:val="fr-FR"/>
        </w:rPr>
      </w:pPr>
    </w:p>
    <w:p w14:paraId="0AF6312E" w14:textId="23192052" w:rsidR="009A41AF" w:rsidRPr="00DD6AF7" w:rsidRDefault="000B4A62" w:rsidP="00C37F1E">
      <w:pPr>
        <w:pStyle w:val="ListParagraph"/>
        <w:keepNext/>
        <w:keepLines/>
        <w:spacing w:after="0" w:line="240" w:lineRule="auto"/>
        <w:jc w:val="both"/>
        <w:rPr>
          <w:rFonts w:asciiTheme="majorBidi" w:hAnsiTheme="majorBidi" w:cstheme="majorBidi"/>
          <w:sz w:val="24"/>
          <w:szCs w:val="24"/>
          <w:lang w:val="fr-FR"/>
        </w:rPr>
      </w:pPr>
      <w:r w:rsidRPr="00DD6AF7">
        <w:rPr>
          <w:rFonts w:asciiTheme="majorBidi" w:hAnsiTheme="majorBidi" w:cstheme="majorBidi"/>
          <w:sz w:val="24"/>
          <w:szCs w:val="24"/>
          <w:lang w:val="fr-FR"/>
        </w:rPr>
        <w:t>Une évaluation et des rapports réguliers sur la qualité amélioreront la sensibilisation d</w:t>
      </w:r>
      <w:r w:rsidR="001F2064">
        <w:rPr>
          <w:rFonts w:asciiTheme="majorBidi" w:hAnsiTheme="majorBidi" w:cstheme="majorBidi"/>
          <w:sz w:val="24"/>
          <w:szCs w:val="24"/>
          <w:lang w:val="fr-FR"/>
        </w:rPr>
        <w:t>es</w:t>
      </w:r>
      <w:r w:rsidRPr="00DD6AF7">
        <w:rPr>
          <w:rFonts w:asciiTheme="majorBidi" w:hAnsiTheme="majorBidi" w:cstheme="majorBidi"/>
          <w:sz w:val="24"/>
          <w:szCs w:val="24"/>
          <w:lang w:val="fr-FR"/>
        </w:rPr>
        <w:t xml:space="preserve"> membre</w:t>
      </w:r>
      <w:r w:rsidR="001F2064">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du personnel à l’assurance qualité et renforceront ainsi la culture de la qualité au sein de l’orga</w:t>
      </w:r>
      <w:r w:rsidR="000775DA">
        <w:rPr>
          <w:rFonts w:asciiTheme="majorBidi" w:hAnsiTheme="majorBidi" w:cstheme="majorBidi"/>
          <w:sz w:val="24"/>
          <w:szCs w:val="24"/>
          <w:lang w:val="fr-FR"/>
        </w:rPr>
        <w:t>nisme statistique.</w:t>
      </w:r>
      <w:r w:rsidRPr="00DD6AF7">
        <w:rPr>
          <w:rFonts w:asciiTheme="majorBidi" w:hAnsiTheme="majorBidi" w:cstheme="majorBidi"/>
          <w:sz w:val="24"/>
          <w:szCs w:val="24"/>
          <w:lang w:val="fr-FR"/>
        </w:rPr>
        <w:t xml:space="preserve"> L’établissement de mesures </w:t>
      </w:r>
      <w:r w:rsidR="001F2064">
        <w:rPr>
          <w:rFonts w:asciiTheme="majorBidi" w:hAnsiTheme="majorBidi" w:cstheme="majorBidi"/>
          <w:sz w:val="24"/>
          <w:szCs w:val="24"/>
          <w:lang w:val="fr-FR"/>
        </w:rPr>
        <w:t>essentielles</w:t>
      </w:r>
      <w:r w:rsidRPr="00DD6AF7">
        <w:rPr>
          <w:rFonts w:asciiTheme="majorBidi" w:hAnsiTheme="majorBidi" w:cstheme="majorBidi"/>
          <w:sz w:val="24"/>
          <w:szCs w:val="24"/>
          <w:lang w:val="fr-FR"/>
        </w:rPr>
        <w:t xml:space="preserve"> offre des informations précieuses sur l’efficacité des initiatives d’amélioration de la qualité. Une forte culture de la qualité met l’accent sur l’utilisation d</w:t>
      </w:r>
      <w:r w:rsidR="002D5650">
        <w:rPr>
          <w:rFonts w:asciiTheme="majorBidi" w:hAnsiTheme="majorBidi" w:cstheme="majorBidi"/>
          <w:sz w:val="24"/>
          <w:szCs w:val="24"/>
          <w:lang w:val="fr-FR"/>
        </w:rPr>
        <w:t>’</w:t>
      </w:r>
      <w:r w:rsidRPr="00DD6AF7">
        <w:rPr>
          <w:rFonts w:asciiTheme="majorBidi" w:hAnsiTheme="majorBidi" w:cstheme="majorBidi"/>
          <w:sz w:val="24"/>
          <w:szCs w:val="24"/>
          <w:lang w:val="fr-FR"/>
        </w:rPr>
        <w:t>outils standard</w:t>
      </w:r>
      <w:r w:rsidR="002D5650">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pour </w:t>
      </w:r>
      <w:r w:rsidR="00E75A70">
        <w:rPr>
          <w:rFonts w:asciiTheme="majorBidi" w:hAnsiTheme="majorBidi" w:cstheme="majorBidi"/>
          <w:sz w:val="24"/>
          <w:szCs w:val="24"/>
          <w:lang w:val="fr-FR"/>
        </w:rPr>
        <w:t>l’établissement de rapports</w:t>
      </w:r>
      <w:r w:rsidR="00177614">
        <w:rPr>
          <w:rFonts w:asciiTheme="majorBidi" w:hAnsiTheme="majorBidi" w:cstheme="majorBidi"/>
          <w:sz w:val="24"/>
          <w:szCs w:val="24"/>
          <w:lang w:val="fr-FR"/>
        </w:rPr>
        <w:t xml:space="preserve"> sur la </w:t>
      </w:r>
      <w:r w:rsidRPr="00DD6AF7">
        <w:rPr>
          <w:rFonts w:asciiTheme="majorBidi" w:hAnsiTheme="majorBidi" w:cstheme="majorBidi"/>
          <w:sz w:val="24"/>
          <w:szCs w:val="24"/>
          <w:lang w:val="fr-FR"/>
        </w:rPr>
        <w:t xml:space="preserve">qualité et sur l’importance de documenter et de communiquer ouvertement les erreurs, ainsi que leurs causes sous-jacentes. Cette approche transparente favorise un environnement coopératif et collaboratif dans lequel la gestion continue des erreurs et l'amélioration de la qualité des </w:t>
      </w:r>
      <w:r w:rsidR="008C217A">
        <w:rPr>
          <w:rFonts w:asciiTheme="majorBidi" w:hAnsiTheme="majorBidi" w:cstheme="majorBidi"/>
          <w:sz w:val="24"/>
          <w:szCs w:val="24"/>
          <w:lang w:val="fr-FR"/>
        </w:rPr>
        <w:t xml:space="preserve">statistiques officielles </w:t>
      </w:r>
      <w:r w:rsidRPr="00DD6AF7">
        <w:rPr>
          <w:rFonts w:asciiTheme="majorBidi" w:hAnsiTheme="majorBidi" w:cstheme="majorBidi"/>
          <w:sz w:val="24"/>
          <w:szCs w:val="24"/>
          <w:lang w:val="fr-FR"/>
        </w:rPr>
        <w:t xml:space="preserve">deviennent partie intégrante de la culture organisationnelle, </w:t>
      </w:r>
      <w:r w:rsidR="00D95279">
        <w:rPr>
          <w:rFonts w:asciiTheme="majorBidi" w:hAnsiTheme="majorBidi" w:cstheme="majorBidi"/>
          <w:sz w:val="24"/>
          <w:szCs w:val="24"/>
          <w:lang w:val="fr-FR"/>
        </w:rPr>
        <w:t>formant</w:t>
      </w:r>
      <w:r w:rsidRPr="00DD6AF7">
        <w:rPr>
          <w:rFonts w:asciiTheme="majorBidi" w:hAnsiTheme="majorBidi" w:cstheme="majorBidi"/>
          <w:sz w:val="24"/>
          <w:szCs w:val="24"/>
          <w:lang w:val="fr-FR"/>
        </w:rPr>
        <w:t xml:space="preserve"> le personnel et renforçant l'engagement à maintenir des normes de qualité élevées</w:t>
      </w:r>
      <w:r w:rsidR="009A41AF" w:rsidRPr="00DD6AF7">
        <w:rPr>
          <w:rFonts w:asciiTheme="majorBidi" w:hAnsiTheme="majorBidi" w:cstheme="majorBidi"/>
          <w:sz w:val="24"/>
          <w:szCs w:val="24"/>
          <w:lang w:val="fr-FR"/>
        </w:rPr>
        <w:t>.</w:t>
      </w:r>
    </w:p>
    <w:p w14:paraId="21C978D2" w14:textId="77777777" w:rsidR="009A41AF" w:rsidRPr="00DD6AF7" w:rsidRDefault="009A41AF" w:rsidP="009A41AF">
      <w:pPr>
        <w:pStyle w:val="ListParagraph"/>
        <w:spacing w:after="0" w:line="240" w:lineRule="auto"/>
        <w:rPr>
          <w:rFonts w:asciiTheme="majorBidi" w:hAnsiTheme="majorBidi" w:cstheme="majorBidi"/>
          <w:sz w:val="24"/>
          <w:szCs w:val="24"/>
          <w:lang w:val="fr-FR"/>
        </w:rPr>
      </w:pPr>
    </w:p>
    <w:p w14:paraId="492CD23A" w14:textId="151C8510" w:rsidR="009A41AF" w:rsidRPr="00DD6AF7" w:rsidRDefault="009A41AF" w:rsidP="009A41AF">
      <w:pPr>
        <w:pStyle w:val="ListParagraph"/>
        <w:spacing w:after="0" w:line="240" w:lineRule="auto"/>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Mesures</w:t>
      </w:r>
      <w:proofErr w:type="spellEnd"/>
      <w:r w:rsidRPr="00DD6AF7">
        <w:rPr>
          <w:rFonts w:asciiTheme="majorBidi" w:hAnsiTheme="majorBidi" w:cstheme="majorBidi"/>
          <w:sz w:val="24"/>
          <w:szCs w:val="24"/>
          <w:lang w:val="en-GB"/>
        </w:rPr>
        <w:t xml:space="preserve">: </w:t>
      </w:r>
    </w:p>
    <w:tbl>
      <w:tblPr>
        <w:tblStyle w:val="TableGrid"/>
        <w:tblW w:w="0" w:type="auto"/>
        <w:tblInd w:w="720" w:type="dxa"/>
        <w:tblLook w:val="04A0" w:firstRow="1" w:lastRow="0" w:firstColumn="1" w:lastColumn="0" w:noHBand="0" w:noVBand="1"/>
      </w:tblPr>
      <w:tblGrid>
        <w:gridCol w:w="985"/>
        <w:gridCol w:w="7645"/>
      </w:tblGrid>
      <w:tr w:rsidR="009A41AF" w:rsidRPr="00ED40CE" w14:paraId="4412A590" w14:textId="77777777" w:rsidTr="00081E6E">
        <w:tc>
          <w:tcPr>
            <w:tcW w:w="985" w:type="dxa"/>
          </w:tcPr>
          <w:p w14:paraId="5789CEEA" w14:textId="676C8F18" w:rsidR="009A41AF"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A41AF" w:rsidRPr="00DD6AF7">
              <w:rPr>
                <w:rFonts w:asciiTheme="majorBidi" w:hAnsiTheme="majorBidi" w:cstheme="majorBidi"/>
                <w:sz w:val="24"/>
                <w:szCs w:val="24"/>
                <w:lang w:val="en-GB"/>
              </w:rPr>
              <w:t>1</w:t>
            </w:r>
          </w:p>
        </w:tc>
        <w:tc>
          <w:tcPr>
            <w:tcW w:w="7645" w:type="dxa"/>
          </w:tcPr>
          <w:p w14:paraId="5CD3CAA9" w14:textId="2A9173F5"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4C3A3A" w:rsidRPr="00DD6AF7">
              <w:rPr>
                <w:rFonts w:asciiTheme="majorBidi" w:hAnsiTheme="majorBidi" w:cstheme="majorBidi"/>
                <w:sz w:val="24"/>
                <w:szCs w:val="24"/>
                <w:lang w:val="fr-FR"/>
              </w:rPr>
              <w:t>Les métadonnées de référence sont publiées pour toutes les statistiques clés</w:t>
            </w:r>
            <w:r w:rsidR="00355531" w:rsidRPr="00DD6AF7">
              <w:rPr>
                <w:rFonts w:asciiTheme="majorBidi" w:hAnsiTheme="majorBidi" w:cstheme="majorBidi"/>
                <w:sz w:val="24"/>
                <w:szCs w:val="24"/>
                <w:lang w:val="fr-FR"/>
              </w:rPr>
              <w:t>.</w:t>
            </w:r>
          </w:p>
        </w:tc>
      </w:tr>
      <w:tr w:rsidR="009A41AF" w:rsidRPr="00ED40CE" w14:paraId="5FBA4432" w14:textId="77777777" w:rsidTr="00081E6E">
        <w:tc>
          <w:tcPr>
            <w:tcW w:w="985" w:type="dxa"/>
          </w:tcPr>
          <w:p w14:paraId="1A665BEF"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63E19266" w14:textId="3DB63FB7"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DB70F0" w:rsidRPr="00DD6AF7">
              <w:rPr>
                <w:rFonts w:asciiTheme="majorBidi" w:hAnsiTheme="majorBidi" w:cstheme="majorBidi"/>
                <w:sz w:val="24"/>
                <w:szCs w:val="24"/>
                <w:lang w:val="fr-FR"/>
              </w:rPr>
              <w:t>Des indicateurs de qualité standard sont établis pour toutes les statistiques clés</w:t>
            </w:r>
            <w:r w:rsidR="00355531" w:rsidRPr="00DD6AF7">
              <w:rPr>
                <w:rFonts w:asciiTheme="majorBidi" w:hAnsiTheme="majorBidi" w:cstheme="majorBidi"/>
                <w:sz w:val="24"/>
                <w:szCs w:val="24"/>
                <w:lang w:val="fr-FR"/>
              </w:rPr>
              <w:t>.</w:t>
            </w:r>
          </w:p>
        </w:tc>
      </w:tr>
      <w:tr w:rsidR="009A41AF" w:rsidRPr="00ED40CE" w14:paraId="66577322" w14:textId="77777777" w:rsidTr="00081E6E">
        <w:tc>
          <w:tcPr>
            <w:tcW w:w="985" w:type="dxa"/>
          </w:tcPr>
          <w:p w14:paraId="07D716A6"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618C81AB" w14:textId="743C5A00"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3) </w:t>
            </w:r>
            <w:r w:rsidR="00DB70F0" w:rsidRPr="00DD6AF7">
              <w:rPr>
                <w:rFonts w:asciiTheme="majorBidi" w:hAnsiTheme="majorBidi" w:cstheme="majorBidi"/>
                <w:sz w:val="24"/>
                <w:szCs w:val="24"/>
                <w:lang w:val="fr-FR"/>
              </w:rPr>
              <w:t>Toutes les statistiques subissent une validation des données de base avant leur publication</w:t>
            </w:r>
            <w:r w:rsidR="00355531" w:rsidRPr="00DD6AF7">
              <w:rPr>
                <w:rFonts w:asciiTheme="majorBidi" w:hAnsiTheme="majorBidi" w:cstheme="majorBidi"/>
                <w:sz w:val="24"/>
                <w:szCs w:val="24"/>
                <w:lang w:val="fr-FR"/>
              </w:rPr>
              <w:t>.</w:t>
            </w:r>
          </w:p>
        </w:tc>
      </w:tr>
      <w:tr w:rsidR="009A41AF" w:rsidRPr="00ED40CE" w14:paraId="1EA9EAA6" w14:textId="77777777" w:rsidTr="00081E6E">
        <w:tc>
          <w:tcPr>
            <w:tcW w:w="985" w:type="dxa"/>
          </w:tcPr>
          <w:p w14:paraId="43E8BC6A" w14:textId="369015E8" w:rsidR="009A41AF"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A41AF" w:rsidRPr="00DD6AF7">
              <w:rPr>
                <w:rFonts w:asciiTheme="majorBidi" w:hAnsiTheme="majorBidi" w:cstheme="majorBidi"/>
                <w:sz w:val="24"/>
                <w:szCs w:val="24"/>
                <w:lang w:val="en-GB"/>
              </w:rPr>
              <w:t>2</w:t>
            </w:r>
          </w:p>
        </w:tc>
        <w:tc>
          <w:tcPr>
            <w:tcW w:w="7645" w:type="dxa"/>
          </w:tcPr>
          <w:p w14:paraId="5290F8E9" w14:textId="15F9B731"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4) </w:t>
            </w:r>
            <w:r w:rsidR="00A5481C" w:rsidRPr="00DD6AF7">
              <w:rPr>
                <w:rFonts w:asciiTheme="majorBidi" w:hAnsiTheme="majorBidi" w:cstheme="majorBidi"/>
                <w:sz w:val="24"/>
                <w:szCs w:val="24"/>
                <w:lang w:val="fr-FR"/>
              </w:rPr>
              <w:t xml:space="preserve">Des rapports de qualité destinés aux producteurs informant sur les sources d'erreurs les plus importantes sont disponibles pour toutes les statistiques </w:t>
            </w:r>
            <w:r w:rsidR="001F2064">
              <w:rPr>
                <w:rFonts w:asciiTheme="majorBidi" w:hAnsiTheme="majorBidi" w:cstheme="majorBidi"/>
                <w:sz w:val="24"/>
                <w:szCs w:val="24"/>
                <w:lang w:val="fr-FR"/>
              </w:rPr>
              <w:t>essentielles</w:t>
            </w:r>
            <w:r w:rsidR="001F2064" w:rsidRPr="00DD6AF7">
              <w:rPr>
                <w:rFonts w:asciiTheme="majorBidi" w:hAnsiTheme="majorBidi" w:cstheme="majorBidi"/>
                <w:sz w:val="24"/>
                <w:szCs w:val="24"/>
                <w:lang w:val="fr-FR"/>
              </w:rPr>
              <w:t xml:space="preserve"> </w:t>
            </w:r>
            <w:r w:rsidR="00A5481C" w:rsidRPr="00DD6AF7">
              <w:rPr>
                <w:rFonts w:asciiTheme="majorBidi" w:hAnsiTheme="majorBidi" w:cstheme="majorBidi"/>
                <w:sz w:val="24"/>
                <w:szCs w:val="24"/>
                <w:lang w:val="fr-FR"/>
              </w:rPr>
              <w:t>et mis à jour à chaque publication de</w:t>
            </w:r>
            <w:r w:rsidR="000C3D34">
              <w:rPr>
                <w:rFonts w:asciiTheme="majorBidi" w:hAnsiTheme="majorBidi" w:cstheme="majorBidi"/>
                <w:sz w:val="24"/>
                <w:szCs w:val="24"/>
                <w:lang w:val="fr-FR"/>
              </w:rPr>
              <w:t>s</w:t>
            </w:r>
            <w:r w:rsidR="00A5481C" w:rsidRPr="00DD6AF7">
              <w:rPr>
                <w:rFonts w:asciiTheme="majorBidi" w:hAnsiTheme="majorBidi" w:cstheme="majorBidi"/>
                <w:sz w:val="24"/>
                <w:szCs w:val="24"/>
                <w:lang w:val="fr-FR"/>
              </w:rPr>
              <w:t xml:space="preserve"> données.</w:t>
            </w:r>
          </w:p>
        </w:tc>
      </w:tr>
      <w:tr w:rsidR="00EE4695" w:rsidRPr="00ED40CE" w14:paraId="5A09701E" w14:textId="77777777" w:rsidTr="00081E6E">
        <w:tc>
          <w:tcPr>
            <w:tcW w:w="985" w:type="dxa"/>
          </w:tcPr>
          <w:p w14:paraId="390E5BE9" w14:textId="77777777" w:rsidR="00EE4695" w:rsidRPr="00DD6AF7" w:rsidRDefault="00EE4695">
            <w:pPr>
              <w:pStyle w:val="ListParagraph"/>
              <w:ind w:left="0"/>
              <w:rPr>
                <w:rFonts w:asciiTheme="majorBidi" w:hAnsiTheme="majorBidi" w:cstheme="majorBidi"/>
                <w:sz w:val="24"/>
                <w:szCs w:val="24"/>
                <w:lang w:val="fr-FR"/>
              </w:rPr>
            </w:pPr>
          </w:p>
        </w:tc>
        <w:tc>
          <w:tcPr>
            <w:tcW w:w="7645" w:type="dxa"/>
          </w:tcPr>
          <w:p w14:paraId="76E8BF8D" w14:textId="27F59EA1" w:rsidR="00EE4695" w:rsidRPr="00DD6AF7" w:rsidRDefault="00EE4695">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5) </w:t>
            </w:r>
            <w:r w:rsidR="00605BAE" w:rsidRPr="00DD6AF7">
              <w:rPr>
                <w:rFonts w:asciiTheme="majorBidi" w:hAnsiTheme="majorBidi" w:cstheme="majorBidi"/>
                <w:sz w:val="24"/>
                <w:szCs w:val="24"/>
                <w:lang w:val="fr-FR"/>
              </w:rPr>
              <w:t>Toutes les statistiques sont soumises à des procédures approfondies de validation avant leur publication</w:t>
            </w:r>
            <w:r w:rsidR="00B1470C" w:rsidRPr="00DD6AF7">
              <w:rPr>
                <w:rFonts w:asciiTheme="majorBidi" w:hAnsiTheme="majorBidi" w:cstheme="majorBidi"/>
                <w:sz w:val="24"/>
                <w:szCs w:val="24"/>
                <w:lang w:val="fr-FR"/>
              </w:rPr>
              <w:t>.</w:t>
            </w:r>
          </w:p>
        </w:tc>
      </w:tr>
      <w:tr w:rsidR="009A41AF" w:rsidRPr="00ED40CE" w14:paraId="1D4AA07F" w14:textId="77777777" w:rsidTr="00081E6E">
        <w:tc>
          <w:tcPr>
            <w:tcW w:w="985" w:type="dxa"/>
          </w:tcPr>
          <w:p w14:paraId="779B9A46"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277A6392" w14:textId="14D35970" w:rsidR="009A41AF" w:rsidRPr="00DD6AF7" w:rsidRDefault="009F095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6</w:t>
            </w:r>
            <w:r w:rsidR="009A41AF" w:rsidRPr="00DD6AF7">
              <w:rPr>
                <w:rFonts w:asciiTheme="majorBidi" w:hAnsiTheme="majorBidi" w:cstheme="majorBidi"/>
                <w:sz w:val="24"/>
                <w:szCs w:val="24"/>
                <w:lang w:val="fr-FR"/>
              </w:rPr>
              <w:t xml:space="preserve">) </w:t>
            </w:r>
            <w:r w:rsidR="00605BAE" w:rsidRPr="00DD6AF7">
              <w:rPr>
                <w:rFonts w:asciiTheme="majorBidi" w:hAnsiTheme="majorBidi" w:cstheme="majorBidi"/>
                <w:sz w:val="24"/>
                <w:szCs w:val="24"/>
                <w:lang w:val="fr-FR"/>
              </w:rPr>
              <w:t xml:space="preserve">Le personnel signale </w:t>
            </w:r>
            <w:r w:rsidR="000C3D34">
              <w:rPr>
                <w:rFonts w:asciiTheme="majorBidi" w:hAnsiTheme="majorBidi" w:cstheme="majorBidi"/>
                <w:sz w:val="24"/>
                <w:szCs w:val="24"/>
                <w:lang w:val="fr-FR"/>
              </w:rPr>
              <w:t>promptement</w:t>
            </w:r>
            <w:r w:rsidR="000C3D34" w:rsidRPr="00DD6AF7">
              <w:rPr>
                <w:rFonts w:asciiTheme="majorBidi" w:hAnsiTheme="majorBidi" w:cstheme="majorBidi"/>
                <w:sz w:val="24"/>
                <w:szCs w:val="24"/>
                <w:lang w:val="fr-FR"/>
              </w:rPr>
              <w:t xml:space="preserve"> </w:t>
            </w:r>
            <w:r w:rsidR="00605BAE" w:rsidRPr="00DD6AF7">
              <w:rPr>
                <w:rFonts w:asciiTheme="majorBidi" w:hAnsiTheme="majorBidi" w:cstheme="majorBidi"/>
                <w:sz w:val="24"/>
                <w:szCs w:val="24"/>
                <w:lang w:val="fr-FR"/>
              </w:rPr>
              <w:t>toute erreur à la direction</w:t>
            </w:r>
            <w:r w:rsidR="00355531" w:rsidRPr="00DD6AF7">
              <w:rPr>
                <w:rFonts w:asciiTheme="majorBidi" w:hAnsiTheme="majorBidi" w:cstheme="majorBidi"/>
                <w:sz w:val="24"/>
                <w:szCs w:val="24"/>
                <w:lang w:val="fr-FR"/>
              </w:rPr>
              <w:t>.</w:t>
            </w:r>
          </w:p>
        </w:tc>
      </w:tr>
      <w:tr w:rsidR="009A41AF" w:rsidRPr="00ED40CE" w14:paraId="6EE4CDF3" w14:textId="77777777" w:rsidTr="00081E6E">
        <w:tc>
          <w:tcPr>
            <w:tcW w:w="985" w:type="dxa"/>
          </w:tcPr>
          <w:p w14:paraId="52FBF46A"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26DC5CE7" w14:textId="765CFD38" w:rsidR="009A41AF" w:rsidRPr="00DD6AF7" w:rsidRDefault="009F095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7</w:t>
            </w:r>
            <w:r w:rsidR="009A41AF" w:rsidRPr="00DD6AF7">
              <w:rPr>
                <w:rFonts w:asciiTheme="majorBidi" w:hAnsiTheme="majorBidi" w:cstheme="majorBidi"/>
                <w:sz w:val="24"/>
                <w:szCs w:val="24"/>
                <w:lang w:val="fr-FR"/>
              </w:rPr>
              <w:t xml:space="preserve">) </w:t>
            </w:r>
            <w:r w:rsidR="00870847" w:rsidRPr="00DD6AF7">
              <w:rPr>
                <w:rFonts w:asciiTheme="majorBidi" w:hAnsiTheme="majorBidi" w:cstheme="majorBidi"/>
                <w:sz w:val="24"/>
                <w:szCs w:val="24"/>
                <w:lang w:val="fr-FR"/>
              </w:rPr>
              <w:t>Les utilisateurs sont rapidement informés de toute erreur et de leurs raisons</w:t>
            </w:r>
            <w:r w:rsidR="00355531" w:rsidRPr="00DD6AF7">
              <w:rPr>
                <w:rFonts w:asciiTheme="majorBidi" w:hAnsiTheme="majorBidi" w:cstheme="majorBidi"/>
                <w:sz w:val="24"/>
                <w:szCs w:val="24"/>
                <w:lang w:val="fr-FR"/>
              </w:rPr>
              <w:t>.</w:t>
            </w:r>
          </w:p>
        </w:tc>
      </w:tr>
      <w:tr w:rsidR="009A41AF" w:rsidRPr="00ED40CE" w14:paraId="63BEF341" w14:textId="77777777" w:rsidTr="00081E6E">
        <w:tc>
          <w:tcPr>
            <w:tcW w:w="985" w:type="dxa"/>
          </w:tcPr>
          <w:p w14:paraId="5ABDE0C8"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41653C16" w14:textId="776959F5" w:rsidR="009A41AF" w:rsidRPr="00DD6AF7" w:rsidRDefault="009F095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9A41AF" w:rsidRPr="00DD6AF7">
              <w:rPr>
                <w:rFonts w:asciiTheme="majorBidi" w:hAnsiTheme="majorBidi" w:cstheme="majorBidi"/>
                <w:sz w:val="24"/>
                <w:szCs w:val="24"/>
                <w:lang w:val="fr-FR"/>
              </w:rPr>
              <w:t xml:space="preserve">) </w:t>
            </w:r>
            <w:r w:rsidR="00870847" w:rsidRPr="00DD6AF7">
              <w:rPr>
                <w:rFonts w:asciiTheme="majorBidi" w:hAnsiTheme="majorBidi" w:cstheme="majorBidi"/>
                <w:sz w:val="24"/>
                <w:szCs w:val="24"/>
                <w:lang w:val="fr-FR"/>
              </w:rPr>
              <w:t>Les utilisateurs peuvent signaler des problèmes de qualité via des canaux clairs et simples.</w:t>
            </w:r>
          </w:p>
        </w:tc>
      </w:tr>
      <w:tr w:rsidR="009A41AF" w:rsidRPr="00ED40CE" w14:paraId="030F509E" w14:textId="77777777" w:rsidTr="00081E6E">
        <w:tc>
          <w:tcPr>
            <w:tcW w:w="985" w:type="dxa"/>
          </w:tcPr>
          <w:p w14:paraId="2F86E798"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656F8A08" w14:textId="0B1AD417" w:rsidR="009A41AF" w:rsidRPr="00DD6AF7" w:rsidRDefault="009F095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9A41AF" w:rsidRPr="00DD6AF7">
              <w:rPr>
                <w:rFonts w:asciiTheme="majorBidi" w:hAnsiTheme="majorBidi" w:cstheme="majorBidi"/>
                <w:sz w:val="24"/>
                <w:szCs w:val="24"/>
                <w:lang w:val="fr-FR"/>
              </w:rPr>
              <w:t xml:space="preserve">) </w:t>
            </w:r>
            <w:r w:rsidR="00B803D7" w:rsidRPr="00DD6AF7">
              <w:rPr>
                <w:rFonts w:asciiTheme="majorBidi" w:hAnsiTheme="majorBidi" w:cstheme="majorBidi"/>
                <w:sz w:val="24"/>
                <w:szCs w:val="24"/>
                <w:lang w:val="fr-FR"/>
              </w:rPr>
              <w:t xml:space="preserve">Des évaluations régulières de la qualité (par exemple après chaque cycle de </w:t>
            </w:r>
            <w:r w:rsidR="0009779E">
              <w:rPr>
                <w:rFonts w:asciiTheme="majorBidi" w:hAnsiTheme="majorBidi" w:cstheme="majorBidi"/>
                <w:sz w:val="24"/>
                <w:szCs w:val="24"/>
                <w:lang w:val="fr-FR"/>
              </w:rPr>
              <w:t>rapports</w:t>
            </w:r>
            <w:r w:rsidR="00B803D7" w:rsidRPr="00DD6AF7">
              <w:rPr>
                <w:rFonts w:asciiTheme="majorBidi" w:hAnsiTheme="majorBidi" w:cstheme="majorBidi"/>
                <w:sz w:val="24"/>
                <w:szCs w:val="24"/>
                <w:lang w:val="fr-FR"/>
              </w:rPr>
              <w:t>) identifient les actions d'amélioration possibles</w:t>
            </w:r>
            <w:r w:rsidR="00355531" w:rsidRPr="00DD6AF7">
              <w:rPr>
                <w:rFonts w:asciiTheme="majorBidi" w:hAnsiTheme="majorBidi" w:cstheme="majorBidi"/>
                <w:sz w:val="24"/>
                <w:szCs w:val="24"/>
                <w:lang w:val="fr-FR"/>
              </w:rPr>
              <w:t>.</w:t>
            </w:r>
          </w:p>
        </w:tc>
      </w:tr>
      <w:tr w:rsidR="009A41AF" w:rsidRPr="00ED40CE" w14:paraId="10290FFD" w14:textId="77777777" w:rsidTr="00081E6E">
        <w:tc>
          <w:tcPr>
            <w:tcW w:w="985" w:type="dxa"/>
          </w:tcPr>
          <w:p w14:paraId="7D946C9A" w14:textId="3052D6EA" w:rsidR="009A41AF"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A41AF" w:rsidRPr="00DD6AF7">
              <w:rPr>
                <w:rFonts w:asciiTheme="majorBidi" w:hAnsiTheme="majorBidi" w:cstheme="majorBidi"/>
                <w:sz w:val="24"/>
                <w:szCs w:val="24"/>
                <w:lang w:val="en-GB"/>
              </w:rPr>
              <w:t>3</w:t>
            </w:r>
          </w:p>
        </w:tc>
        <w:tc>
          <w:tcPr>
            <w:tcW w:w="7645" w:type="dxa"/>
          </w:tcPr>
          <w:p w14:paraId="42173A6C" w14:textId="38AE4711" w:rsidR="009A41AF" w:rsidRPr="00DD6AF7" w:rsidRDefault="009F095A">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10</w:t>
            </w:r>
            <w:r w:rsidR="009A41AF" w:rsidRPr="00DD6AF7">
              <w:rPr>
                <w:rFonts w:asciiTheme="majorBidi" w:hAnsiTheme="majorBidi" w:cstheme="majorBidi"/>
                <w:sz w:val="24"/>
                <w:szCs w:val="24"/>
                <w:lang w:val="fr-FR"/>
              </w:rPr>
              <w:t xml:space="preserve">) </w:t>
            </w:r>
            <w:r w:rsidR="00B803D7" w:rsidRPr="00DD6AF7">
              <w:rPr>
                <w:rFonts w:asciiTheme="majorBidi" w:hAnsiTheme="majorBidi" w:cstheme="majorBidi"/>
                <w:sz w:val="24"/>
                <w:szCs w:val="24"/>
                <w:lang w:val="fr-FR"/>
              </w:rPr>
              <w:t>Les métadonnées et les rapports de qualité suivent un format standard</w:t>
            </w:r>
            <w:r w:rsidR="00355531" w:rsidRPr="00DD6AF7">
              <w:rPr>
                <w:rFonts w:asciiTheme="majorBidi" w:hAnsiTheme="majorBidi" w:cstheme="majorBidi"/>
                <w:sz w:val="24"/>
                <w:szCs w:val="24"/>
                <w:lang w:val="fr-FR"/>
              </w:rPr>
              <w:t>.</w:t>
            </w:r>
          </w:p>
        </w:tc>
      </w:tr>
      <w:tr w:rsidR="009A41AF" w:rsidRPr="00ED40CE" w14:paraId="10AC3CF7" w14:textId="77777777" w:rsidTr="00081E6E">
        <w:tc>
          <w:tcPr>
            <w:tcW w:w="985" w:type="dxa"/>
          </w:tcPr>
          <w:p w14:paraId="12570CB8"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308F9DFA" w14:textId="23499E41"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9F095A" w:rsidRPr="00DD6AF7">
              <w:rPr>
                <w:rFonts w:asciiTheme="majorBidi" w:hAnsiTheme="majorBidi" w:cstheme="majorBidi"/>
                <w:sz w:val="24"/>
                <w:szCs w:val="24"/>
                <w:lang w:val="fr-FR"/>
              </w:rPr>
              <w:t>1</w:t>
            </w:r>
            <w:r w:rsidRPr="00DD6AF7">
              <w:rPr>
                <w:rFonts w:asciiTheme="majorBidi" w:hAnsiTheme="majorBidi" w:cstheme="majorBidi"/>
                <w:sz w:val="24"/>
                <w:szCs w:val="24"/>
                <w:lang w:val="fr-FR"/>
              </w:rPr>
              <w:t xml:space="preserve">) </w:t>
            </w:r>
            <w:r w:rsidR="00CF13F7" w:rsidRPr="00DD6AF7">
              <w:rPr>
                <w:rFonts w:asciiTheme="majorBidi" w:hAnsiTheme="majorBidi" w:cstheme="majorBidi"/>
                <w:sz w:val="24"/>
                <w:szCs w:val="24"/>
                <w:lang w:val="fr-FR"/>
              </w:rPr>
              <w:t>Les révisions des données sont soigneusement documentées et expliquées aux utilisateurs</w:t>
            </w:r>
            <w:r w:rsidR="00355531" w:rsidRPr="00DD6AF7">
              <w:rPr>
                <w:rFonts w:asciiTheme="majorBidi" w:hAnsiTheme="majorBidi" w:cstheme="majorBidi"/>
                <w:sz w:val="24"/>
                <w:szCs w:val="24"/>
                <w:lang w:val="fr-FR"/>
              </w:rPr>
              <w:t>.</w:t>
            </w:r>
          </w:p>
        </w:tc>
      </w:tr>
      <w:tr w:rsidR="009A41AF" w:rsidRPr="00ED40CE" w14:paraId="32B6063E" w14:textId="77777777" w:rsidTr="00081E6E">
        <w:tc>
          <w:tcPr>
            <w:tcW w:w="985" w:type="dxa"/>
          </w:tcPr>
          <w:p w14:paraId="3AAB8B99"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62174B71" w14:textId="5F5A5954" w:rsidR="009A41AF" w:rsidRPr="00DD6AF7" w:rsidRDefault="009A41A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9F095A" w:rsidRPr="00DD6AF7">
              <w:rPr>
                <w:rFonts w:asciiTheme="majorBidi" w:hAnsiTheme="majorBidi" w:cstheme="majorBidi"/>
                <w:sz w:val="24"/>
                <w:szCs w:val="24"/>
                <w:lang w:val="fr-FR"/>
              </w:rPr>
              <w:t>2</w:t>
            </w:r>
            <w:r w:rsidRPr="00DD6AF7">
              <w:rPr>
                <w:rFonts w:asciiTheme="majorBidi" w:hAnsiTheme="majorBidi" w:cstheme="majorBidi"/>
                <w:sz w:val="24"/>
                <w:szCs w:val="24"/>
                <w:lang w:val="fr-FR"/>
              </w:rPr>
              <w:t xml:space="preserve">) </w:t>
            </w:r>
            <w:r w:rsidR="00CF13F7" w:rsidRPr="00DD6AF7">
              <w:rPr>
                <w:rFonts w:asciiTheme="majorBidi" w:hAnsiTheme="majorBidi" w:cstheme="majorBidi"/>
                <w:sz w:val="24"/>
                <w:szCs w:val="24"/>
                <w:lang w:val="fr-FR"/>
              </w:rPr>
              <w:t xml:space="preserve">Le personnel signale d'éventuels problèmes de qualité, informe et documente les erreurs possibles dans un environnement sans </w:t>
            </w:r>
            <w:r w:rsidR="001F2064">
              <w:rPr>
                <w:rFonts w:asciiTheme="majorBidi" w:hAnsiTheme="majorBidi" w:cstheme="majorBidi"/>
                <w:sz w:val="24"/>
                <w:szCs w:val="24"/>
                <w:lang w:val="fr-FR"/>
              </w:rPr>
              <w:t>reproches</w:t>
            </w:r>
            <w:r w:rsidR="0071007B" w:rsidRPr="00DD6AF7">
              <w:rPr>
                <w:rFonts w:asciiTheme="majorBidi" w:hAnsiTheme="majorBidi" w:cstheme="majorBidi"/>
                <w:sz w:val="24"/>
                <w:szCs w:val="24"/>
                <w:lang w:val="fr-FR"/>
              </w:rPr>
              <w:t xml:space="preserve"> </w:t>
            </w:r>
            <w:r w:rsidR="00CF13F7" w:rsidRPr="00DD6AF7">
              <w:rPr>
                <w:rFonts w:asciiTheme="majorBidi" w:hAnsiTheme="majorBidi" w:cstheme="majorBidi"/>
                <w:sz w:val="24"/>
                <w:szCs w:val="24"/>
                <w:lang w:val="fr-FR"/>
              </w:rPr>
              <w:t xml:space="preserve">pour l'apprentissage </w:t>
            </w:r>
            <w:r w:rsidR="000C3D34" w:rsidRPr="00DD6AF7">
              <w:rPr>
                <w:rFonts w:asciiTheme="majorBidi" w:hAnsiTheme="majorBidi" w:cstheme="majorBidi"/>
                <w:sz w:val="24"/>
                <w:szCs w:val="24"/>
                <w:lang w:val="fr-FR"/>
              </w:rPr>
              <w:t xml:space="preserve">collectif </w:t>
            </w:r>
            <w:r w:rsidR="00CF13F7" w:rsidRPr="00DD6AF7">
              <w:rPr>
                <w:rFonts w:asciiTheme="majorBidi" w:hAnsiTheme="majorBidi" w:cstheme="majorBidi"/>
                <w:sz w:val="24"/>
                <w:szCs w:val="24"/>
                <w:lang w:val="fr-FR"/>
              </w:rPr>
              <w:t>et l'amélioration</w:t>
            </w:r>
            <w:r w:rsidRPr="00DD6AF7">
              <w:rPr>
                <w:rFonts w:asciiTheme="majorBidi" w:hAnsiTheme="majorBidi" w:cstheme="majorBidi"/>
                <w:sz w:val="24"/>
                <w:szCs w:val="24"/>
                <w:lang w:val="fr-FR"/>
              </w:rPr>
              <w:t>.</w:t>
            </w:r>
          </w:p>
        </w:tc>
      </w:tr>
      <w:tr w:rsidR="00D364A6" w:rsidRPr="00ED40CE" w14:paraId="40CDE6AD" w14:textId="77777777" w:rsidTr="00081E6E">
        <w:tc>
          <w:tcPr>
            <w:tcW w:w="985" w:type="dxa"/>
          </w:tcPr>
          <w:p w14:paraId="262F07B2" w14:textId="77777777" w:rsidR="00D364A6" w:rsidRPr="00DD6AF7" w:rsidRDefault="00D364A6">
            <w:pPr>
              <w:pStyle w:val="ListParagraph"/>
              <w:ind w:left="0"/>
              <w:rPr>
                <w:rFonts w:asciiTheme="majorBidi" w:hAnsiTheme="majorBidi" w:cstheme="majorBidi"/>
                <w:sz w:val="24"/>
                <w:szCs w:val="24"/>
                <w:lang w:val="fr-FR"/>
              </w:rPr>
            </w:pPr>
          </w:p>
        </w:tc>
        <w:tc>
          <w:tcPr>
            <w:tcW w:w="7645" w:type="dxa"/>
          </w:tcPr>
          <w:p w14:paraId="75470669" w14:textId="4E00748F" w:rsidR="00D364A6" w:rsidRPr="00DD6AF7" w:rsidRDefault="00D364A6">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13</w:t>
            </w:r>
            <w:r w:rsidR="0097409C" w:rsidRPr="00DD6AF7">
              <w:rPr>
                <w:rFonts w:asciiTheme="majorBidi" w:hAnsiTheme="majorBidi" w:cstheme="majorBidi"/>
                <w:sz w:val="24"/>
                <w:szCs w:val="24"/>
                <w:lang w:val="fr-FR"/>
              </w:rPr>
              <w:t xml:space="preserve">) </w:t>
            </w:r>
            <w:r w:rsidR="007A406E" w:rsidRPr="00DD6AF7">
              <w:rPr>
                <w:rFonts w:asciiTheme="majorBidi" w:hAnsiTheme="majorBidi" w:cstheme="majorBidi"/>
                <w:sz w:val="24"/>
                <w:szCs w:val="24"/>
                <w:lang w:val="fr-FR"/>
              </w:rPr>
              <w:t>Il existe une politique de gestion des erreurs qui est accessible au public</w:t>
            </w:r>
            <w:r w:rsidR="00B1470C" w:rsidRPr="00DD6AF7">
              <w:rPr>
                <w:rFonts w:asciiTheme="majorBidi" w:hAnsiTheme="majorBidi" w:cstheme="majorBidi"/>
                <w:sz w:val="24"/>
                <w:szCs w:val="24"/>
                <w:lang w:val="fr-FR"/>
              </w:rPr>
              <w:t>.</w:t>
            </w:r>
          </w:p>
        </w:tc>
      </w:tr>
      <w:tr w:rsidR="009A41AF" w:rsidRPr="00ED40CE" w14:paraId="72429E97" w14:textId="77777777" w:rsidTr="00081E6E">
        <w:tc>
          <w:tcPr>
            <w:tcW w:w="985" w:type="dxa"/>
          </w:tcPr>
          <w:p w14:paraId="0C1A4A59" w14:textId="77777777" w:rsidR="009A41AF" w:rsidRPr="00DD6AF7" w:rsidRDefault="009A41AF">
            <w:pPr>
              <w:pStyle w:val="ListParagraph"/>
              <w:ind w:left="0"/>
              <w:rPr>
                <w:rFonts w:asciiTheme="majorBidi" w:hAnsiTheme="majorBidi" w:cstheme="majorBidi"/>
                <w:sz w:val="24"/>
                <w:szCs w:val="24"/>
                <w:lang w:val="fr-FR"/>
              </w:rPr>
            </w:pPr>
          </w:p>
        </w:tc>
        <w:tc>
          <w:tcPr>
            <w:tcW w:w="7645" w:type="dxa"/>
          </w:tcPr>
          <w:p w14:paraId="67A2F94B" w14:textId="2821C761" w:rsidR="009A41AF" w:rsidRPr="00DD6AF7" w:rsidRDefault="009A41AF"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3E4690" w:rsidRPr="00DD6AF7">
              <w:rPr>
                <w:rFonts w:asciiTheme="majorBidi" w:hAnsiTheme="majorBidi" w:cstheme="majorBidi"/>
                <w:sz w:val="24"/>
                <w:szCs w:val="24"/>
                <w:lang w:val="fr-FR"/>
              </w:rPr>
              <w:t>4</w:t>
            </w:r>
            <w:r w:rsidRPr="00DD6AF7">
              <w:rPr>
                <w:rFonts w:asciiTheme="majorBidi" w:hAnsiTheme="majorBidi" w:cstheme="majorBidi"/>
                <w:sz w:val="24"/>
                <w:szCs w:val="24"/>
                <w:lang w:val="fr-FR"/>
              </w:rPr>
              <w:t xml:space="preserve">) </w:t>
            </w:r>
            <w:r w:rsidR="00E94DA4">
              <w:rPr>
                <w:rFonts w:asciiTheme="majorBidi" w:hAnsiTheme="majorBidi" w:cstheme="majorBidi"/>
                <w:sz w:val="24"/>
                <w:szCs w:val="24"/>
                <w:lang w:val="fr-FR"/>
              </w:rPr>
              <w:t>L’équipe dirigeante</w:t>
            </w:r>
            <w:r w:rsidR="007A406E" w:rsidRPr="00DD6AF7">
              <w:rPr>
                <w:rFonts w:asciiTheme="majorBidi" w:hAnsiTheme="majorBidi" w:cstheme="majorBidi"/>
                <w:sz w:val="24"/>
                <w:szCs w:val="24"/>
                <w:lang w:val="fr-FR"/>
              </w:rPr>
              <w:t xml:space="preserve"> et le personnel assument la responsabilité de la mise en œuvre et du développement ultérieur de l'assurance qualité tout au long du cycle de vie des données, à partir de la collecte/acquisition/saisie des données.</w:t>
            </w:r>
          </w:p>
        </w:tc>
      </w:tr>
      <w:tr w:rsidR="009A41AF" w:rsidRPr="00ED40CE" w14:paraId="3BB169FC" w14:textId="77777777" w:rsidTr="00081E6E">
        <w:tc>
          <w:tcPr>
            <w:tcW w:w="985" w:type="dxa"/>
          </w:tcPr>
          <w:p w14:paraId="00CAF9BA" w14:textId="28C26E54" w:rsidR="009A41AF" w:rsidRPr="00DD6AF7" w:rsidRDefault="00A24435" w:rsidP="00C37F1E">
            <w:pPr>
              <w:pStyle w:val="ListParagraph"/>
              <w:keepNext/>
              <w:keepLines/>
              <w:ind w:left="0"/>
              <w:rPr>
                <w:rFonts w:asciiTheme="majorBidi" w:hAnsiTheme="majorBidi" w:cstheme="majorBidi"/>
                <w:sz w:val="24"/>
                <w:szCs w:val="24"/>
                <w:lang w:val="en-GB"/>
              </w:rPr>
            </w:pPr>
            <w:proofErr w:type="spellStart"/>
            <w:r w:rsidRPr="00DD6AF7">
              <w:rPr>
                <w:rFonts w:asciiTheme="majorBidi" w:hAnsiTheme="majorBidi" w:cstheme="majorBidi"/>
                <w:sz w:val="24"/>
                <w:szCs w:val="24"/>
              </w:rPr>
              <w:lastRenderedPageBreak/>
              <w:t>Niveau</w:t>
            </w:r>
            <w:proofErr w:type="spellEnd"/>
            <w:r w:rsidRPr="00DD6AF7">
              <w:rPr>
                <w:rFonts w:asciiTheme="majorBidi" w:hAnsiTheme="majorBidi" w:cstheme="majorBidi"/>
                <w:sz w:val="24"/>
                <w:szCs w:val="24"/>
              </w:rPr>
              <w:t xml:space="preserve"> </w:t>
            </w:r>
            <w:r w:rsidR="009A41AF" w:rsidRPr="00DD6AF7">
              <w:rPr>
                <w:rFonts w:asciiTheme="majorBidi" w:hAnsiTheme="majorBidi" w:cstheme="majorBidi"/>
                <w:sz w:val="24"/>
                <w:szCs w:val="24"/>
              </w:rPr>
              <w:t>4</w:t>
            </w:r>
          </w:p>
        </w:tc>
        <w:tc>
          <w:tcPr>
            <w:tcW w:w="7645" w:type="dxa"/>
          </w:tcPr>
          <w:p w14:paraId="05DAF338" w14:textId="38CDCAA7" w:rsidR="009A41AF" w:rsidRPr="00DD6AF7" w:rsidRDefault="009A41AF" w:rsidP="00C37F1E">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D822D8" w:rsidRPr="00DD6AF7">
              <w:rPr>
                <w:rFonts w:asciiTheme="majorBidi" w:hAnsiTheme="majorBidi" w:cstheme="majorBidi"/>
                <w:sz w:val="24"/>
                <w:szCs w:val="24"/>
                <w:lang w:val="fr-FR"/>
              </w:rPr>
              <w:t>5</w:t>
            </w:r>
            <w:r w:rsidRPr="00DD6AF7">
              <w:rPr>
                <w:rFonts w:asciiTheme="majorBidi" w:hAnsiTheme="majorBidi" w:cstheme="majorBidi"/>
                <w:sz w:val="24"/>
                <w:szCs w:val="24"/>
                <w:lang w:val="fr-FR"/>
              </w:rPr>
              <w:t xml:space="preserve">) </w:t>
            </w:r>
            <w:r w:rsidR="0058144F" w:rsidRPr="00DD6AF7">
              <w:rPr>
                <w:rFonts w:asciiTheme="majorBidi" w:hAnsiTheme="majorBidi" w:cstheme="majorBidi"/>
                <w:sz w:val="24"/>
                <w:szCs w:val="24"/>
                <w:lang w:val="fr-FR"/>
              </w:rPr>
              <w:t>Des études de révision sont menées et rendues publiques</w:t>
            </w:r>
            <w:r w:rsidR="00355531" w:rsidRPr="00DD6AF7">
              <w:rPr>
                <w:rFonts w:asciiTheme="majorBidi" w:hAnsiTheme="majorBidi" w:cstheme="majorBidi"/>
                <w:sz w:val="24"/>
                <w:szCs w:val="24"/>
                <w:lang w:val="fr-FR"/>
              </w:rPr>
              <w:t>.</w:t>
            </w:r>
          </w:p>
        </w:tc>
      </w:tr>
      <w:tr w:rsidR="009A41AF" w:rsidRPr="00ED40CE" w14:paraId="158DD17A" w14:textId="77777777" w:rsidTr="00081E6E">
        <w:tc>
          <w:tcPr>
            <w:tcW w:w="985" w:type="dxa"/>
          </w:tcPr>
          <w:p w14:paraId="203BC831" w14:textId="77777777" w:rsidR="009A41AF" w:rsidRPr="00DD6AF7" w:rsidRDefault="009A41AF" w:rsidP="00C37F1E">
            <w:pPr>
              <w:pStyle w:val="ListParagraph"/>
              <w:keepNext/>
              <w:keepLines/>
              <w:ind w:left="0"/>
              <w:rPr>
                <w:rFonts w:asciiTheme="majorBidi" w:hAnsiTheme="majorBidi" w:cstheme="majorBidi"/>
                <w:sz w:val="24"/>
                <w:szCs w:val="24"/>
                <w:lang w:val="fr-FR"/>
              </w:rPr>
            </w:pPr>
          </w:p>
        </w:tc>
        <w:tc>
          <w:tcPr>
            <w:tcW w:w="7645" w:type="dxa"/>
          </w:tcPr>
          <w:p w14:paraId="307BB9A6" w14:textId="6153E4BC" w:rsidR="009A41AF" w:rsidRPr="00DD6AF7" w:rsidRDefault="009A41AF" w:rsidP="00C37F1E">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D822D8" w:rsidRPr="00DD6AF7">
              <w:rPr>
                <w:rFonts w:asciiTheme="majorBidi" w:hAnsiTheme="majorBidi" w:cstheme="majorBidi"/>
                <w:sz w:val="24"/>
                <w:szCs w:val="24"/>
                <w:lang w:val="fr-FR"/>
              </w:rPr>
              <w:t>6</w:t>
            </w:r>
            <w:r w:rsidRPr="00DD6AF7">
              <w:rPr>
                <w:rFonts w:asciiTheme="majorBidi" w:hAnsiTheme="majorBidi" w:cstheme="majorBidi"/>
                <w:sz w:val="24"/>
                <w:szCs w:val="24"/>
                <w:lang w:val="fr-FR"/>
              </w:rPr>
              <w:t xml:space="preserve">) </w:t>
            </w:r>
            <w:r w:rsidR="0058144F" w:rsidRPr="00DD6AF7">
              <w:rPr>
                <w:rFonts w:asciiTheme="majorBidi" w:hAnsiTheme="majorBidi" w:cstheme="majorBidi"/>
                <w:sz w:val="24"/>
                <w:szCs w:val="24"/>
                <w:lang w:val="fr-FR"/>
              </w:rPr>
              <w:t>Des auto-évaluations sont régulièrement réalisées</w:t>
            </w:r>
            <w:r w:rsidR="00355531" w:rsidRPr="00DD6AF7">
              <w:rPr>
                <w:rFonts w:asciiTheme="majorBidi" w:hAnsiTheme="majorBidi" w:cstheme="majorBidi"/>
                <w:sz w:val="24"/>
                <w:szCs w:val="24"/>
                <w:lang w:val="fr-FR"/>
              </w:rPr>
              <w:t>.</w:t>
            </w:r>
          </w:p>
        </w:tc>
      </w:tr>
      <w:tr w:rsidR="009A41AF" w:rsidRPr="00ED40CE" w14:paraId="623ABF1A" w14:textId="77777777" w:rsidTr="00081E6E">
        <w:tc>
          <w:tcPr>
            <w:tcW w:w="985" w:type="dxa"/>
          </w:tcPr>
          <w:p w14:paraId="7CA9E353" w14:textId="77777777" w:rsidR="009A41AF" w:rsidRPr="00DD6AF7" w:rsidRDefault="009A41AF" w:rsidP="00C37F1E">
            <w:pPr>
              <w:pStyle w:val="ListParagraph"/>
              <w:keepNext/>
              <w:keepLines/>
              <w:ind w:left="0"/>
              <w:rPr>
                <w:rFonts w:asciiTheme="majorBidi" w:hAnsiTheme="majorBidi" w:cstheme="majorBidi"/>
                <w:sz w:val="24"/>
                <w:szCs w:val="24"/>
                <w:lang w:val="fr-FR"/>
              </w:rPr>
            </w:pPr>
          </w:p>
        </w:tc>
        <w:tc>
          <w:tcPr>
            <w:tcW w:w="7645" w:type="dxa"/>
          </w:tcPr>
          <w:p w14:paraId="1C82D539" w14:textId="32EAA23D" w:rsidR="009A41AF" w:rsidRPr="00DD6AF7" w:rsidRDefault="009A41AF" w:rsidP="00C37F1E">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D822D8" w:rsidRPr="00DD6AF7">
              <w:rPr>
                <w:rFonts w:asciiTheme="majorBidi" w:hAnsiTheme="majorBidi" w:cstheme="majorBidi"/>
                <w:sz w:val="24"/>
                <w:szCs w:val="24"/>
                <w:lang w:val="fr-FR"/>
              </w:rPr>
              <w:t>7</w:t>
            </w:r>
            <w:r w:rsidRPr="00DD6AF7">
              <w:rPr>
                <w:rFonts w:asciiTheme="majorBidi" w:hAnsiTheme="majorBidi" w:cstheme="majorBidi"/>
                <w:sz w:val="24"/>
                <w:szCs w:val="24"/>
                <w:lang w:val="fr-FR"/>
              </w:rPr>
              <w:t xml:space="preserve">) </w:t>
            </w:r>
            <w:r w:rsidR="00221EF5" w:rsidRPr="00DD6AF7">
              <w:rPr>
                <w:rFonts w:asciiTheme="majorBidi" w:hAnsiTheme="majorBidi" w:cstheme="majorBidi"/>
                <w:sz w:val="24"/>
                <w:szCs w:val="24"/>
                <w:lang w:val="fr-FR"/>
              </w:rPr>
              <w:t xml:space="preserve">Le GSBPM est </w:t>
            </w:r>
            <w:r w:rsidR="00B5147F">
              <w:rPr>
                <w:rFonts w:asciiTheme="majorBidi" w:hAnsiTheme="majorBidi" w:cstheme="majorBidi"/>
                <w:sz w:val="24"/>
                <w:szCs w:val="24"/>
                <w:lang w:val="fr-FR"/>
              </w:rPr>
              <w:t xml:space="preserve">mis en </w:t>
            </w:r>
            <w:proofErr w:type="spellStart"/>
            <w:r w:rsidR="00B5147F">
              <w:rPr>
                <w:rFonts w:asciiTheme="majorBidi" w:hAnsiTheme="majorBidi" w:cstheme="majorBidi"/>
                <w:sz w:val="24"/>
                <w:szCs w:val="24"/>
                <w:lang w:val="fr-FR"/>
              </w:rPr>
              <w:t>oeuvre</w:t>
            </w:r>
            <w:proofErr w:type="spellEnd"/>
            <w:r w:rsidR="00B5147F" w:rsidRPr="00DD6AF7">
              <w:rPr>
                <w:rFonts w:asciiTheme="majorBidi" w:hAnsiTheme="majorBidi" w:cstheme="majorBidi"/>
                <w:sz w:val="24"/>
                <w:szCs w:val="24"/>
                <w:lang w:val="fr-FR"/>
              </w:rPr>
              <w:t xml:space="preserve"> </w:t>
            </w:r>
            <w:r w:rsidR="00221EF5" w:rsidRPr="00DD6AF7">
              <w:rPr>
                <w:rFonts w:asciiTheme="majorBidi" w:hAnsiTheme="majorBidi" w:cstheme="majorBidi"/>
                <w:sz w:val="24"/>
                <w:szCs w:val="24"/>
                <w:lang w:val="fr-FR"/>
              </w:rPr>
              <w:t>pour toutes les statistiques</w:t>
            </w:r>
            <w:r w:rsidR="00355531" w:rsidRPr="00DD6AF7">
              <w:rPr>
                <w:rFonts w:asciiTheme="majorBidi" w:hAnsiTheme="majorBidi" w:cstheme="majorBidi"/>
                <w:sz w:val="24"/>
                <w:szCs w:val="24"/>
                <w:lang w:val="fr-FR"/>
              </w:rPr>
              <w:t>.</w:t>
            </w:r>
          </w:p>
        </w:tc>
      </w:tr>
      <w:tr w:rsidR="009A41AF" w:rsidRPr="00ED40CE" w14:paraId="726985E5" w14:textId="77777777" w:rsidTr="00081E6E">
        <w:tc>
          <w:tcPr>
            <w:tcW w:w="985" w:type="dxa"/>
          </w:tcPr>
          <w:p w14:paraId="02C228A8" w14:textId="77777777" w:rsidR="009A41AF" w:rsidRPr="00DD6AF7" w:rsidRDefault="009A41AF" w:rsidP="00C37F1E">
            <w:pPr>
              <w:pStyle w:val="ListParagraph"/>
              <w:keepNext/>
              <w:keepLines/>
              <w:ind w:left="0"/>
              <w:rPr>
                <w:rFonts w:asciiTheme="majorBidi" w:hAnsiTheme="majorBidi" w:cstheme="majorBidi"/>
                <w:sz w:val="24"/>
                <w:szCs w:val="24"/>
                <w:lang w:val="fr-FR"/>
              </w:rPr>
            </w:pPr>
          </w:p>
        </w:tc>
        <w:tc>
          <w:tcPr>
            <w:tcW w:w="7645" w:type="dxa"/>
          </w:tcPr>
          <w:p w14:paraId="6D9E7132" w14:textId="77485FA7" w:rsidR="009A41AF" w:rsidRPr="00DD6AF7" w:rsidRDefault="009A41AF" w:rsidP="00C37F1E">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D822D8" w:rsidRPr="00DD6AF7">
              <w:rPr>
                <w:rFonts w:asciiTheme="majorBidi" w:hAnsiTheme="majorBidi" w:cstheme="majorBidi"/>
                <w:sz w:val="24"/>
                <w:szCs w:val="24"/>
                <w:lang w:val="fr-FR"/>
              </w:rPr>
              <w:t>8</w:t>
            </w:r>
            <w:r w:rsidRPr="00DD6AF7">
              <w:rPr>
                <w:rFonts w:asciiTheme="majorBidi" w:hAnsiTheme="majorBidi" w:cstheme="majorBidi"/>
                <w:sz w:val="24"/>
                <w:szCs w:val="24"/>
                <w:lang w:val="fr-FR"/>
              </w:rPr>
              <w:t xml:space="preserve">) </w:t>
            </w:r>
            <w:r w:rsidR="00221EF5" w:rsidRPr="00DD6AF7">
              <w:rPr>
                <w:rFonts w:asciiTheme="majorBidi" w:hAnsiTheme="majorBidi" w:cstheme="majorBidi"/>
                <w:sz w:val="24"/>
                <w:szCs w:val="24"/>
                <w:lang w:val="fr-FR"/>
              </w:rPr>
              <w:t>Des audits volontaires, des examens par les pairs et des certifications sont effectués et les utilisateurs sont informés des principaux résultats</w:t>
            </w:r>
            <w:r w:rsidR="00355531" w:rsidRPr="00DD6AF7">
              <w:rPr>
                <w:rFonts w:asciiTheme="majorBidi" w:hAnsiTheme="majorBidi" w:cstheme="majorBidi"/>
                <w:sz w:val="24"/>
                <w:szCs w:val="24"/>
                <w:lang w:val="fr-FR"/>
              </w:rPr>
              <w:t>.</w:t>
            </w:r>
          </w:p>
        </w:tc>
      </w:tr>
    </w:tbl>
    <w:p w14:paraId="5542A757" w14:textId="77777777" w:rsidR="009A41AF" w:rsidRPr="00DD6AF7" w:rsidRDefault="009A41AF" w:rsidP="009A41AF">
      <w:pPr>
        <w:spacing w:after="0" w:line="240" w:lineRule="auto"/>
        <w:rPr>
          <w:rFonts w:asciiTheme="majorBidi" w:hAnsiTheme="majorBidi"/>
          <w:sz w:val="24"/>
          <w:lang w:val="fr-FR"/>
        </w:rPr>
      </w:pPr>
    </w:p>
    <w:p w14:paraId="791A85E6" w14:textId="6E5EDB5E" w:rsidR="009A41AF" w:rsidRPr="00DD6AF7" w:rsidRDefault="00231EC8" w:rsidP="009A41AF">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E94DA4">
        <w:rPr>
          <w:rFonts w:asciiTheme="majorBidi" w:hAnsiTheme="majorBidi" w:cstheme="majorBidi"/>
          <w:sz w:val="24"/>
          <w:szCs w:val="24"/>
          <w:lang w:val="fr-FR"/>
        </w:rPr>
        <w:t>organismes</w:t>
      </w:r>
      <w:r w:rsidR="00E94DA4"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individuelles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9A41AF" w:rsidRPr="00ED40CE" w14:paraId="3AF55CB6" w14:textId="77777777">
        <w:tc>
          <w:tcPr>
            <w:tcW w:w="990" w:type="dxa"/>
          </w:tcPr>
          <w:p w14:paraId="098FCBD5" w14:textId="365169C8" w:rsidR="009A41AF"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A41AF" w:rsidRPr="00DD6AF7">
              <w:rPr>
                <w:rFonts w:asciiTheme="majorBidi" w:hAnsiTheme="majorBidi" w:cstheme="majorBidi"/>
                <w:sz w:val="24"/>
                <w:szCs w:val="24"/>
                <w:lang w:val="en-GB"/>
              </w:rPr>
              <w:t>3</w:t>
            </w:r>
          </w:p>
        </w:tc>
        <w:tc>
          <w:tcPr>
            <w:tcW w:w="7645" w:type="dxa"/>
          </w:tcPr>
          <w:p w14:paraId="6C8B66D8" w14:textId="0E24C208" w:rsidR="009A41AF" w:rsidRPr="00DD6AF7" w:rsidRDefault="0088455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D822D8" w:rsidRPr="00DD6AF7">
              <w:rPr>
                <w:rFonts w:asciiTheme="majorBidi" w:hAnsiTheme="majorBidi" w:cstheme="majorBidi"/>
                <w:sz w:val="24"/>
                <w:szCs w:val="24"/>
                <w:lang w:val="fr-FR"/>
              </w:rPr>
              <w:t>9</w:t>
            </w:r>
            <w:r w:rsidRPr="00DD6AF7">
              <w:rPr>
                <w:rFonts w:asciiTheme="majorBidi" w:hAnsiTheme="majorBidi" w:cstheme="majorBidi"/>
                <w:sz w:val="24"/>
                <w:szCs w:val="24"/>
                <w:lang w:val="fr-FR"/>
              </w:rPr>
              <w:t xml:space="preserve">) </w:t>
            </w:r>
            <w:r w:rsidR="00251892" w:rsidRPr="00DD6AF7">
              <w:rPr>
                <w:rFonts w:asciiTheme="majorBidi" w:hAnsiTheme="majorBidi" w:cstheme="majorBidi"/>
                <w:sz w:val="24"/>
                <w:szCs w:val="24"/>
                <w:lang w:val="fr-FR"/>
              </w:rPr>
              <w:t>Tous les principaux producteurs de</w:t>
            </w:r>
            <w:r w:rsidR="00A42340">
              <w:rPr>
                <w:rFonts w:asciiTheme="majorBidi" w:hAnsiTheme="majorBidi" w:cstheme="majorBidi"/>
                <w:sz w:val="24"/>
                <w:szCs w:val="24"/>
                <w:lang w:val="fr-FR"/>
              </w:rPr>
              <w:t>s</w:t>
            </w:r>
            <w:r w:rsidR="00251892"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251892" w:rsidRPr="00DD6AF7">
              <w:rPr>
                <w:rFonts w:asciiTheme="majorBidi" w:hAnsiTheme="majorBidi" w:cstheme="majorBidi"/>
                <w:sz w:val="24"/>
                <w:szCs w:val="24"/>
                <w:lang w:val="fr-FR"/>
              </w:rPr>
              <w:t>ont mis en œuvre des mesures de niveau 1 et de niveau 2</w:t>
            </w:r>
            <w:r w:rsidR="00B1470C" w:rsidRPr="00DD6AF7">
              <w:rPr>
                <w:rFonts w:asciiTheme="majorBidi" w:hAnsiTheme="majorBidi" w:cstheme="majorBidi"/>
                <w:sz w:val="24"/>
                <w:szCs w:val="24"/>
                <w:lang w:val="fr-FR"/>
              </w:rPr>
              <w:t>.</w:t>
            </w:r>
          </w:p>
        </w:tc>
      </w:tr>
      <w:tr w:rsidR="009A41AF" w:rsidRPr="00ED40CE" w14:paraId="79B0D3B3" w14:textId="77777777">
        <w:tc>
          <w:tcPr>
            <w:tcW w:w="990" w:type="dxa"/>
          </w:tcPr>
          <w:p w14:paraId="71F28FDA" w14:textId="25056C27" w:rsidR="009A41AF"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A41AF" w:rsidRPr="00DD6AF7">
              <w:rPr>
                <w:rFonts w:asciiTheme="majorBidi" w:hAnsiTheme="majorBidi" w:cstheme="majorBidi"/>
                <w:sz w:val="24"/>
                <w:szCs w:val="24"/>
                <w:lang w:val="en-GB"/>
              </w:rPr>
              <w:t>4</w:t>
            </w:r>
          </w:p>
        </w:tc>
        <w:tc>
          <w:tcPr>
            <w:tcW w:w="7645" w:type="dxa"/>
          </w:tcPr>
          <w:p w14:paraId="018580F4" w14:textId="7D36EC31" w:rsidR="009A41AF" w:rsidRPr="00DD6AF7" w:rsidRDefault="00D822D8"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20</w:t>
            </w:r>
            <w:r w:rsidR="0088455D" w:rsidRPr="00DD6AF7">
              <w:rPr>
                <w:rFonts w:asciiTheme="majorBidi" w:hAnsiTheme="majorBidi" w:cstheme="majorBidi"/>
                <w:sz w:val="24"/>
                <w:szCs w:val="24"/>
                <w:lang w:val="fr-FR"/>
              </w:rPr>
              <w:t xml:space="preserve">) </w:t>
            </w:r>
            <w:r w:rsidR="00251892" w:rsidRPr="00DD6AF7">
              <w:rPr>
                <w:rFonts w:asciiTheme="majorBidi" w:hAnsiTheme="majorBidi" w:cstheme="majorBidi"/>
                <w:sz w:val="24"/>
                <w:szCs w:val="24"/>
                <w:lang w:val="fr-FR"/>
              </w:rPr>
              <w:t xml:space="preserve">Les enquêtes de satisfaction des utilisateurs </w:t>
            </w:r>
            <w:r w:rsidR="00E94DA4">
              <w:rPr>
                <w:rFonts w:asciiTheme="majorBidi" w:hAnsiTheme="majorBidi" w:cstheme="majorBidi"/>
                <w:sz w:val="24"/>
                <w:szCs w:val="24"/>
                <w:lang w:val="fr-FR"/>
              </w:rPr>
              <w:t>mettent en exergue</w:t>
            </w:r>
            <w:r w:rsidR="00E94DA4" w:rsidRPr="00DD6AF7">
              <w:rPr>
                <w:rFonts w:asciiTheme="majorBidi" w:hAnsiTheme="majorBidi" w:cstheme="majorBidi"/>
                <w:sz w:val="24"/>
                <w:szCs w:val="24"/>
                <w:lang w:val="fr-FR"/>
              </w:rPr>
              <w:t xml:space="preserve"> </w:t>
            </w:r>
            <w:r w:rsidR="00251892" w:rsidRPr="00DD6AF7">
              <w:rPr>
                <w:rFonts w:asciiTheme="majorBidi" w:hAnsiTheme="majorBidi" w:cstheme="majorBidi"/>
                <w:sz w:val="24"/>
                <w:szCs w:val="24"/>
                <w:lang w:val="fr-FR"/>
              </w:rPr>
              <w:t>l</w:t>
            </w:r>
            <w:r w:rsidR="00E94DA4">
              <w:rPr>
                <w:rFonts w:asciiTheme="majorBidi" w:hAnsiTheme="majorBidi" w:cstheme="majorBidi"/>
                <w:sz w:val="24"/>
                <w:szCs w:val="24"/>
                <w:lang w:val="fr-FR"/>
              </w:rPr>
              <w:t xml:space="preserve">e niveau de </w:t>
            </w:r>
            <w:r w:rsidR="00251892" w:rsidRPr="00DD6AF7">
              <w:rPr>
                <w:rFonts w:asciiTheme="majorBidi" w:hAnsiTheme="majorBidi" w:cstheme="majorBidi"/>
                <w:sz w:val="24"/>
                <w:szCs w:val="24"/>
                <w:lang w:val="fr-FR"/>
              </w:rPr>
              <w:t xml:space="preserve">confiance </w:t>
            </w:r>
            <w:r w:rsidR="00E94DA4">
              <w:rPr>
                <w:rFonts w:asciiTheme="majorBidi" w:hAnsiTheme="majorBidi" w:cstheme="majorBidi"/>
                <w:sz w:val="24"/>
                <w:szCs w:val="24"/>
                <w:lang w:val="fr-FR"/>
              </w:rPr>
              <w:t xml:space="preserve">élevée </w:t>
            </w:r>
            <w:r w:rsidR="00251892" w:rsidRPr="00DD6AF7">
              <w:rPr>
                <w:rFonts w:asciiTheme="majorBidi" w:hAnsiTheme="majorBidi" w:cstheme="majorBidi"/>
                <w:sz w:val="24"/>
                <w:szCs w:val="24"/>
                <w:lang w:val="fr-FR"/>
              </w:rPr>
              <w:t>des utilisateurs dans les statistiques officielles.</w:t>
            </w:r>
          </w:p>
        </w:tc>
      </w:tr>
    </w:tbl>
    <w:p w14:paraId="59282C2E" w14:textId="77777777" w:rsidR="00330A1B" w:rsidRPr="00DD6AF7" w:rsidRDefault="00330A1B" w:rsidP="00014C29">
      <w:pPr>
        <w:pStyle w:val="ListParagraph"/>
        <w:spacing w:after="0" w:line="240" w:lineRule="auto"/>
        <w:rPr>
          <w:rFonts w:asciiTheme="majorBidi" w:hAnsiTheme="majorBidi" w:cstheme="majorBidi"/>
          <w:b/>
          <w:bCs/>
          <w:sz w:val="24"/>
          <w:szCs w:val="24"/>
          <w:lang w:val="fr-FR"/>
        </w:rPr>
      </w:pPr>
    </w:p>
    <w:p w14:paraId="52BE90F8" w14:textId="3F0FFFFF" w:rsidR="00330A1B" w:rsidRPr="00DD6AF7" w:rsidRDefault="0039414B" w:rsidP="00330A1B">
      <w:pPr>
        <w:pStyle w:val="ListParagraph"/>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t xml:space="preserve">Caractéristique </w:t>
      </w:r>
      <w:r w:rsidR="00B5147F">
        <w:rPr>
          <w:rFonts w:asciiTheme="majorBidi" w:hAnsiTheme="majorBidi" w:cstheme="majorBidi"/>
          <w:b/>
          <w:bCs/>
          <w:sz w:val="24"/>
          <w:szCs w:val="24"/>
          <w:lang w:val="fr-FR"/>
        </w:rPr>
        <w:t>essentielle</w:t>
      </w:r>
      <w:r w:rsidR="00B5147F"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5 : Engagement de haut niveau</w:t>
      </w:r>
    </w:p>
    <w:p w14:paraId="4687C52B" w14:textId="77777777" w:rsidR="0039414B" w:rsidRPr="00DD6AF7" w:rsidRDefault="0039414B" w:rsidP="00330A1B">
      <w:pPr>
        <w:pStyle w:val="ListParagraph"/>
        <w:spacing w:after="0" w:line="240" w:lineRule="auto"/>
        <w:rPr>
          <w:rFonts w:asciiTheme="majorBidi" w:hAnsiTheme="majorBidi" w:cstheme="majorBidi"/>
          <w:sz w:val="24"/>
          <w:szCs w:val="24"/>
          <w:lang w:val="fr-FR"/>
        </w:rPr>
      </w:pPr>
    </w:p>
    <w:p w14:paraId="73CC6011" w14:textId="640D1488" w:rsidR="00330A1B" w:rsidRPr="00DD6AF7" w:rsidRDefault="00365EF8" w:rsidP="00330A1B">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Un engagement de haut niveau dans </w:t>
      </w:r>
      <w:r w:rsidR="00A42340">
        <w:rPr>
          <w:rFonts w:asciiTheme="majorBidi" w:hAnsiTheme="majorBidi" w:cstheme="majorBidi"/>
          <w:sz w:val="24"/>
          <w:szCs w:val="24"/>
          <w:lang w:val="fr-FR"/>
        </w:rPr>
        <w:t>la</w:t>
      </w:r>
      <w:r w:rsidR="00A42340"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culture d</w:t>
      </w:r>
      <w:r w:rsidR="00A42340">
        <w:rPr>
          <w:rFonts w:asciiTheme="majorBidi" w:hAnsiTheme="majorBidi" w:cstheme="majorBidi"/>
          <w:sz w:val="24"/>
          <w:szCs w:val="24"/>
          <w:lang w:val="fr-FR"/>
        </w:rPr>
        <w:t>e l</w:t>
      </w:r>
      <w:r w:rsidRPr="00DD6AF7">
        <w:rPr>
          <w:rFonts w:asciiTheme="majorBidi" w:hAnsiTheme="majorBidi" w:cstheme="majorBidi"/>
          <w:sz w:val="24"/>
          <w:szCs w:val="24"/>
          <w:lang w:val="fr-FR"/>
        </w:rPr>
        <w:t xml:space="preserve">’assurance qualité est une caractéristique fondamentale qui </w:t>
      </w:r>
      <w:r w:rsidR="00F86784">
        <w:rPr>
          <w:rFonts w:asciiTheme="majorBidi" w:hAnsiTheme="majorBidi" w:cstheme="majorBidi"/>
          <w:sz w:val="24"/>
          <w:szCs w:val="24"/>
          <w:lang w:val="fr-FR"/>
        </w:rPr>
        <w:t>sous-tend</w:t>
      </w:r>
      <w:r w:rsidR="00F86784" w:rsidRPr="00DD6AF7">
        <w:rPr>
          <w:rFonts w:asciiTheme="majorBidi" w:hAnsiTheme="majorBidi" w:cstheme="majorBidi"/>
          <w:sz w:val="24"/>
          <w:szCs w:val="24"/>
          <w:lang w:val="fr-FR"/>
        </w:rPr>
        <w:t xml:space="preserve"> l’approche</w:t>
      </w:r>
      <w:r w:rsidRPr="00DD6AF7">
        <w:rPr>
          <w:rFonts w:asciiTheme="majorBidi" w:hAnsiTheme="majorBidi" w:cstheme="majorBidi"/>
          <w:sz w:val="24"/>
          <w:szCs w:val="24"/>
          <w:lang w:val="fr-FR"/>
        </w:rPr>
        <w:t xml:space="preserve"> qualité de</w:t>
      </w:r>
      <w:r w:rsidR="00145B2C">
        <w:rPr>
          <w:rFonts w:asciiTheme="majorBidi" w:hAnsiTheme="majorBidi" w:cstheme="majorBidi"/>
          <w:sz w:val="24"/>
          <w:szCs w:val="24"/>
          <w:lang w:val="fr-FR"/>
        </w:rPr>
        <w:t xml:space="preserve"> </w:t>
      </w:r>
      <w:r w:rsidR="00E94DA4">
        <w:rPr>
          <w:rFonts w:asciiTheme="majorBidi" w:hAnsiTheme="majorBidi" w:cstheme="majorBidi"/>
          <w:sz w:val="24"/>
          <w:szCs w:val="24"/>
          <w:lang w:val="fr-FR"/>
        </w:rPr>
        <w:t>l’organisme statistique</w:t>
      </w:r>
      <w:r w:rsidRPr="00DD6AF7">
        <w:rPr>
          <w:rFonts w:asciiTheme="majorBidi" w:hAnsiTheme="majorBidi" w:cstheme="majorBidi"/>
          <w:sz w:val="24"/>
          <w:szCs w:val="24"/>
          <w:lang w:val="fr-FR"/>
        </w:rPr>
        <w:t xml:space="preserve">. Lorsque les dirigeants défendent activement et donnent la priorité à l’assurance qualité, ils soulignent </w:t>
      </w:r>
      <w:r w:rsidR="00B02670">
        <w:rPr>
          <w:rFonts w:asciiTheme="majorBidi" w:hAnsiTheme="majorBidi" w:cstheme="majorBidi"/>
          <w:sz w:val="24"/>
          <w:szCs w:val="24"/>
          <w:lang w:val="fr-FR"/>
        </w:rPr>
        <w:t>son importance</w:t>
      </w:r>
      <w:r w:rsidRPr="00DD6AF7">
        <w:rPr>
          <w:rFonts w:asciiTheme="majorBidi" w:hAnsiTheme="majorBidi" w:cstheme="majorBidi"/>
          <w:sz w:val="24"/>
          <w:szCs w:val="24"/>
          <w:lang w:val="fr-FR"/>
        </w:rPr>
        <w:t xml:space="preserve"> dans tout </w:t>
      </w:r>
      <w:r w:rsidR="00370458">
        <w:rPr>
          <w:rFonts w:asciiTheme="majorBidi" w:hAnsiTheme="majorBidi" w:cstheme="majorBidi"/>
          <w:sz w:val="24"/>
          <w:szCs w:val="24"/>
          <w:lang w:val="fr-FR"/>
        </w:rPr>
        <w:t>l’organisme</w:t>
      </w:r>
      <w:r w:rsidR="00370458"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En mettant en œuvre des politiques et des mesures pour adopter les valeurs d</w:t>
      </w:r>
      <w:r w:rsidR="00A42340">
        <w:rPr>
          <w:rFonts w:asciiTheme="majorBidi" w:hAnsiTheme="majorBidi" w:cstheme="majorBidi"/>
          <w:sz w:val="24"/>
          <w:szCs w:val="24"/>
          <w:lang w:val="fr-FR"/>
        </w:rPr>
        <w:t>e l</w:t>
      </w:r>
      <w:r w:rsidRPr="00DD6AF7">
        <w:rPr>
          <w:rFonts w:asciiTheme="majorBidi" w:hAnsiTheme="majorBidi" w:cstheme="majorBidi"/>
          <w:sz w:val="24"/>
          <w:szCs w:val="24"/>
          <w:lang w:val="fr-FR"/>
        </w:rPr>
        <w:t xml:space="preserve">'assurance qualité, les dirigeants promeuvent la responsabilité de maintenir et d'améliorer les normes de qualité au sein de </w:t>
      </w:r>
      <w:r w:rsidR="00370458">
        <w:rPr>
          <w:rFonts w:asciiTheme="majorBidi" w:hAnsiTheme="majorBidi" w:cstheme="majorBidi"/>
          <w:sz w:val="24"/>
          <w:szCs w:val="24"/>
          <w:lang w:val="fr-FR"/>
        </w:rPr>
        <w:t>l’organisme statistique</w:t>
      </w:r>
      <w:r w:rsidR="00370458"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L</w:t>
      </w:r>
      <w:r w:rsidR="00370458">
        <w:rPr>
          <w:rFonts w:asciiTheme="majorBidi" w:hAnsiTheme="majorBidi" w:cstheme="majorBidi"/>
          <w:sz w:val="24"/>
          <w:szCs w:val="24"/>
          <w:lang w:val="fr-FR"/>
        </w:rPr>
        <w:t>’équipe</w:t>
      </w:r>
      <w:r w:rsidRPr="00DD6AF7">
        <w:rPr>
          <w:rFonts w:asciiTheme="majorBidi" w:hAnsiTheme="majorBidi" w:cstheme="majorBidi"/>
          <w:sz w:val="24"/>
          <w:szCs w:val="24"/>
          <w:lang w:val="fr-FR"/>
        </w:rPr>
        <w:t xml:space="preserve"> </w:t>
      </w:r>
      <w:r w:rsidR="00370458" w:rsidRPr="00DD6AF7">
        <w:rPr>
          <w:rFonts w:asciiTheme="majorBidi" w:hAnsiTheme="majorBidi" w:cstheme="majorBidi"/>
          <w:sz w:val="24"/>
          <w:szCs w:val="24"/>
          <w:lang w:val="fr-FR"/>
        </w:rPr>
        <w:t>dirigeant</w:t>
      </w:r>
      <w:r w:rsidR="00370458">
        <w:rPr>
          <w:rFonts w:asciiTheme="majorBidi" w:hAnsiTheme="majorBidi" w:cstheme="majorBidi"/>
          <w:sz w:val="24"/>
          <w:szCs w:val="24"/>
          <w:lang w:val="fr-FR"/>
        </w:rPr>
        <w:t>e</w:t>
      </w:r>
      <w:r w:rsidRPr="00DD6AF7">
        <w:rPr>
          <w:rFonts w:asciiTheme="majorBidi" w:hAnsiTheme="majorBidi" w:cstheme="majorBidi"/>
          <w:sz w:val="24"/>
          <w:szCs w:val="24"/>
          <w:lang w:val="fr-FR"/>
        </w:rPr>
        <w:t xml:space="preserve"> </w:t>
      </w:r>
      <w:r w:rsidR="00370458">
        <w:rPr>
          <w:rFonts w:asciiTheme="majorBidi" w:hAnsiTheme="majorBidi" w:cstheme="majorBidi"/>
          <w:sz w:val="24"/>
          <w:szCs w:val="24"/>
          <w:lang w:val="fr-FR"/>
        </w:rPr>
        <w:t>est</w:t>
      </w:r>
      <w:r w:rsidRPr="00DD6AF7">
        <w:rPr>
          <w:rFonts w:asciiTheme="majorBidi" w:hAnsiTheme="majorBidi" w:cstheme="majorBidi"/>
          <w:sz w:val="24"/>
          <w:szCs w:val="24"/>
          <w:lang w:val="fr-FR"/>
        </w:rPr>
        <w:t xml:space="preserve"> généralement </w:t>
      </w:r>
      <w:proofErr w:type="gramStart"/>
      <w:r w:rsidRPr="00DD6AF7">
        <w:rPr>
          <w:rFonts w:asciiTheme="majorBidi" w:hAnsiTheme="majorBidi" w:cstheme="majorBidi"/>
          <w:sz w:val="24"/>
          <w:szCs w:val="24"/>
          <w:lang w:val="fr-FR"/>
        </w:rPr>
        <w:t>constitués</w:t>
      </w:r>
      <w:proofErr w:type="gramEnd"/>
      <w:r w:rsidRPr="00DD6AF7">
        <w:rPr>
          <w:rFonts w:asciiTheme="majorBidi" w:hAnsiTheme="majorBidi" w:cstheme="majorBidi"/>
          <w:sz w:val="24"/>
          <w:szCs w:val="24"/>
          <w:lang w:val="fr-FR"/>
        </w:rPr>
        <w:t xml:space="preserve"> du </w:t>
      </w:r>
      <w:r w:rsidR="00370458">
        <w:rPr>
          <w:rFonts w:asciiTheme="majorBidi" w:hAnsiTheme="majorBidi" w:cstheme="majorBidi"/>
          <w:sz w:val="24"/>
          <w:szCs w:val="24"/>
          <w:lang w:val="fr-FR"/>
        </w:rPr>
        <w:t xml:space="preserve">statisticien en </w:t>
      </w:r>
      <w:r w:rsidRPr="00DD6AF7">
        <w:rPr>
          <w:rFonts w:asciiTheme="majorBidi" w:hAnsiTheme="majorBidi" w:cstheme="majorBidi"/>
          <w:sz w:val="24"/>
          <w:szCs w:val="24"/>
          <w:lang w:val="fr-FR"/>
        </w:rPr>
        <w:t>chef</w:t>
      </w:r>
      <w:r w:rsidR="00370458">
        <w:rPr>
          <w:rFonts w:asciiTheme="majorBidi" w:hAnsiTheme="majorBidi" w:cstheme="majorBidi"/>
          <w:sz w:val="24"/>
          <w:szCs w:val="24"/>
          <w:lang w:val="fr-FR"/>
        </w:rPr>
        <w:t xml:space="preserve"> / Directeur général /</w:t>
      </w:r>
      <w:r w:rsidRPr="00DD6AF7">
        <w:rPr>
          <w:rFonts w:asciiTheme="majorBidi" w:hAnsiTheme="majorBidi" w:cstheme="majorBidi"/>
          <w:sz w:val="24"/>
          <w:szCs w:val="24"/>
          <w:lang w:val="fr-FR"/>
        </w:rPr>
        <w:t xml:space="preserve"> </w:t>
      </w:r>
      <w:r w:rsidR="003F22CB">
        <w:rPr>
          <w:rFonts w:asciiTheme="majorBidi" w:hAnsiTheme="majorBidi" w:cstheme="majorBidi"/>
          <w:sz w:val="24"/>
          <w:szCs w:val="24"/>
          <w:lang w:val="fr-FR"/>
        </w:rPr>
        <w:t xml:space="preserve">et </w:t>
      </w:r>
      <w:r w:rsidRPr="00DD6AF7">
        <w:rPr>
          <w:rFonts w:asciiTheme="majorBidi" w:hAnsiTheme="majorBidi" w:cstheme="majorBidi"/>
          <w:sz w:val="24"/>
          <w:szCs w:val="24"/>
          <w:lang w:val="fr-FR"/>
        </w:rPr>
        <w:t xml:space="preserve">des directeurs </w:t>
      </w:r>
      <w:r w:rsidR="00370458">
        <w:rPr>
          <w:rFonts w:asciiTheme="majorBidi" w:hAnsiTheme="majorBidi" w:cstheme="majorBidi"/>
          <w:sz w:val="24"/>
          <w:szCs w:val="24"/>
          <w:lang w:val="fr-FR"/>
        </w:rPr>
        <w:t xml:space="preserve">généraux </w:t>
      </w:r>
      <w:r w:rsidRPr="00DD6AF7">
        <w:rPr>
          <w:rFonts w:asciiTheme="majorBidi" w:hAnsiTheme="majorBidi" w:cstheme="majorBidi"/>
          <w:sz w:val="24"/>
          <w:szCs w:val="24"/>
          <w:lang w:val="fr-FR"/>
        </w:rPr>
        <w:t>adjoints</w:t>
      </w:r>
      <w:r w:rsidR="003F22CB">
        <w:rPr>
          <w:rFonts w:asciiTheme="majorBidi" w:hAnsiTheme="majorBidi" w:cstheme="majorBidi"/>
          <w:sz w:val="24"/>
          <w:szCs w:val="24"/>
          <w:lang w:val="fr-FR"/>
        </w:rPr>
        <w:t xml:space="preserve"> de </w:t>
      </w:r>
      <w:r w:rsidR="0038348F">
        <w:rPr>
          <w:rFonts w:asciiTheme="majorBidi" w:hAnsiTheme="majorBidi" w:cstheme="majorBidi"/>
          <w:sz w:val="24"/>
          <w:szCs w:val="24"/>
          <w:lang w:val="fr-FR"/>
        </w:rPr>
        <w:t>l’institut</w:t>
      </w:r>
      <w:r w:rsidR="003F22CB">
        <w:rPr>
          <w:rFonts w:asciiTheme="majorBidi" w:hAnsiTheme="majorBidi" w:cstheme="majorBidi"/>
          <w:sz w:val="24"/>
          <w:szCs w:val="24"/>
          <w:lang w:val="fr-FR"/>
        </w:rPr>
        <w:t xml:space="preserve"> nation</w:t>
      </w:r>
      <w:r w:rsidR="00E92627">
        <w:rPr>
          <w:rFonts w:asciiTheme="majorBidi" w:hAnsiTheme="majorBidi" w:cstheme="majorBidi"/>
          <w:sz w:val="24"/>
          <w:szCs w:val="24"/>
          <w:lang w:val="fr-FR"/>
        </w:rPr>
        <w:t>al</w:t>
      </w:r>
      <w:r w:rsidR="003F22CB">
        <w:rPr>
          <w:rFonts w:asciiTheme="majorBidi" w:hAnsiTheme="majorBidi" w:cstheme="majorBidi"/>
          <w:sz w:val="24"/>
          <w:szCs w:val="24"/>
          <w:lang w:val="fr-FR"/>
        </w:rPr>
        <w:t xml:space="preserve"> de </w:t>
      </w:r>
      <w:r w:rsidR="0038348F">
        <w:rPr>
          <w:rFonts w:asciiTheme="majorBidi" w:hAnsiTheme="majorBidi" w:cstheme="majorBidi"/>
          <w:sz w:val="24"/>
          <w:szCs w:val="24"/>
          <w:lang w:val="fr-FR"/>
        </w:rPr>
        <w:t xml:space="preserve">la </w:t>
      </w:r>
      <w:r w:rsidR="003F22CB">
        <w:rPr>
          <w:rFonts w:asciiTheme="majorBidi" w:hAnsiTheme="majorBidi" w:cstheme="majorBidi"/>
          <w:sz w:val="24"/>
          <w:szCs w:val="24"/>
          <w:lang w:val="fr-FR"/>
        </w:rPr>
        <w:t>statistique ou de l’unité statistique</w:t>
      </w:r>
      <w:r w:rsidR="00E92627">
        <w:rPr>
          <w:rFonts w:asciiTheme="majorBidi" w:hAnsiTheme="majorBidi" w:cstheme="majorBidi"/>
          <w:sz w:val="24"/>
          <w:szCs w:val="24"/>
          <w:lang w:val="fr-FR"/>
        </w:rPr>
        <w:t xml:space="preserve"> </w:t>
      </w:r>
      <w:r w:rsidR="003F22CB">
        <w:rPr>
          <w:rFonts w:asciiTheme="majorBidi" w:hAnsiTheme="majorBidi" w:cstheme="majorBidi"/>
          <w:sz w:val="24"/>
          <w:szCs w:val="24"/>
          <w:lang w:val="fr-FR"/>
        </w:rPr>
        <w:t>et</w:t>
      </w:r>
      <w:r w:rsidR="00E92627">
        <w:rPr>
          <w:rFonts w:asciiTheme="majorBidi" w:hAnsiTheme="majorBidi" w:cstheme="majorBidi"/>
          <w:sz w:val="24"/>
          <w:szCs w:val="24"/>
          <w:lang w:val="fr-FR"/>
        </w:rPr>
        <w:t xml:space="preserve">, </w:t>
      </w:r>
      <w:r w:rsidR="003F22CB">
        <w:rPr>
          <w:rFonts w:asciiTheme="majorBidi" w:hAnsiTheme="majorBidi" w:cstheme="majorBidi"/>
          <w:sz w:val="24"/>
          <w:szCs w:val="24"/>
          <w:lang w:val="fr-FR"/>
        </w:rPr>
        <w:t xml:space="preserve">des </w:t>
      </w:r>
      <w:r w:rsidR="00E92627">
        <w:rPr>
          <w:rFonts w:asciiTheme="majorBidi" w:hAnsiTheme="majorBidi" w:cstheme="majorBidi"/>
          <w:sz w:val="24"/>
          <w:szCs w:val="24"/>
          <w:lang w:val="fr-FR"/>
        </w:rPr>
        <w:t>directeurs</w:t>
      </w:r>
      <w:r w:rsidRPr="00DD6AF7">
        <w:rPr>
          <w:rFonts w:asciiTheme="majorBidi" w:hAnsiTheme="majorBidi" w:cstheme="majorBidi"/>
          <w:sz w:val="24"/>
          <w:szCs w:val="24"/>
          <w:lang w:val="fr-FR"/>
        </w:rPr>
        <w:t>, le cas échéant</w:t>
      </w:r>
      <w:r w:rsidR="00820D16" w:rsidRPr="00DD6AF7">
        <w:rPr>
          <w:rFonts w:asciiTheme="majorBidi" w:hAnsiTheme="majorBidi" w:cstheme="majorBidi"/>
          <w:sz w:val="24"/>
          <w:szCs w:val="24"/>
          <w:lang w:val="fr-FR"/>
        </w:rPr>
        <w:t>.</w:t>
      </w:r>
    </w:p>
    <w:p w14:paraId="028E748D" w14:textId="77777777" w:rsidR="00330A1B" w:rsidRPr="00DD6AF7" w:rsidRDefault="00330A1B" w:rsidP="00330A1B">
      <w:pPr>
        <w:pStyle w:val="ListParagraph"/>
        <w:spacing w:after="0" w:line="240" w:lineRule="auto"/>
        <w:rPr>
          <w:rFonts w:asciiTheme="majorBidi" w:hAnsiTheme="majorBidi" w:cstheme="majorBidi"/>
          <w:sz w:val="24"/>
          <w:szCs w:val="24"/>
          <w:lang w:val="fr-FR"/>
        </w:rPr>
      </w:pPr>
    </w:p>
    <w:p w14:paraId="2E19E8D1" w14:textId="1070D9C0" w:rsidR="00330A1B" w:rsidRPr="00DD6AF7" w:rsidRDefault="00330A1B" w:rsidP="00B1470C">
      <w:pPr>
        <w:pStyle w:val="ListParagraph"/>
        <w:keepNext/>
        <w:keepLines/>
        <w:spacing w:after="0" w:line="240" w:lineRule="auto"/>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Mesure</w:t>
      </w:r>
      <w:r w:rsidR="00B232B6" w:rsidRPr="00DD6AF7">
        <w:rPr>
          <w:rFonts w:asciiTheme="majorBidi" w:hAnsiTheme="majorBidi" w:cstheme="majorBidi"/>
          <w:sz w:val="24"/>
          <w:szCs w:val="24"/>
          <w:lang w:val="en-GB"/>
        </w:rPr>
        <w:t>s</w:t>
      </w:r>
      <w:proofErr w:type="spellEnd"/>
      <w:r w:rsidRPr="00DD6AF7">
        <w:rPr>
          <w:rFonts w:asciiTheme="majorBidi" w:hAnsiTheme="majorBidi" w:cstheme="majorBidi"/>
          <w:sz w:val="24"/>
          <w:szCs w:val="24"/>
          <w:lang w:val="en-GB"/>
        </w:rPr>
        <w:t xml:space="preserve">: </w:t>
      </w:r>
      <w:r w:rsidR="00370458">
        <w:rPr>
          <w:rFonts w:asciiTheme="majorBidi" w:hAnsiTheme="majorBidi" w:cstheme="majorBidi"/>
          <w:sz w:val="24"/>
          <w:szCs w:val="24"/>
          <w:lang w:val="en-GB"/>
        </w:rPr>
        <w:t xml:space="preserve"> </w:t>
      </w:r>
    </w:p>
    <w:tbl>
      <w:tblPr>
        <w:tblStyle w:val="TableGrid"/>
        <w:tblW w:w="0" w:type="auto"/>
        <w:tblInd w:w="720" w:type="dxa"/>
        <w:tblLook w:val="04A0" w:firstRow="1" w:lastRow="0" w:firstColumn="1" w:lastColumn="0" w:noHBand="0" w:noVBand="1"/>
      </w:tblPr>
      <w:tblGrid>
        <w:gridCol w:w="985"/>
        <w:gridCol w:w="7645"/>
      </w:tblGrid>
      <w:tr w:rsidR="00330A1B" w:rsidRPr="00ED40CE" w14:paraId="2EC3FC68"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3305581F" w14:textId="6D5143DE" w:rsidR="00330A1B" w:rsidRPr="00DD6AF7" w:rsidRDefault="00A24435" w:rsidP="00B1470C">
            <w:pPr>
              <w:pStyle w:val="ListParagraph"/>
              <w:keepNext/>
              <w:keepLines/>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30A1B" w:rsidRPr="00DD6AF7">
              <w:rPr>
                <w:rFonts w:asciiTheme="majorBidi" w:hAnsiTheme="majorBidi" w:cstheme="majorBidi"/>
                <w:sz w:val="24"/>
                <w:szCs w:val="24"/>
                <w:lang w:val="en-GB"/>
              </w:rPr>
              <w:t>1</w:t>
            </w:r>
          </w:p>
        </w:tc>
        <w:tc>
          <w:tcPr>
            <w:tcW w:w="7645" w:type="dxa"/>
            <w:tcBorders>
              <w:top w:val="single" w:sz="4" w:space="0" w:color="auto"/>
              <w:left w:val="single" w:sz="4" w:space="0" w:color="auto"/>
              <w:bottom w:val="single" w:sz="4" w:space="0" w:color="auto"/>
              <w:right w:val="single" w:sz="4" w:space="0" w:color="auto"/>
            </w:tcBorders>
            <w:hideMark/>
          </w:tcPr>
          <w:p w14:paraId="6F125E99" w14:textId="64D9828A" w:rsidR="00330A1B" w:rsidRPr="00DD6AF7" w:rsidRDefault="00330A1B" w:rsidP="00D913FD">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423414" w:rsidRPr="00DD6AF7">
              <w:rPr>
                <w:rFonts w:asciiTheme="majorBidi" w:hAnsiTheme="majorBidi" w:cstheme="majorBidi"/>
                <w:sz w:val="24"/>
                <w:szCs w:val="24"/>
                <w:lang w:val="fr-FR"/>
              </w:rPr>
              <w:t>Une déclaration sur l'engagement en faveur de la qualité est accessible au public et incluse dans la stratégie nationale de développement des statistiques officielles.</w:t>
            </w:r>
          </w:p>
        </w:tc>
      </w:tr>
      <w:tr w:rsidR="00330A1B" w:rsidRPr="00ED40CE" w14:paraId="13665128" w14:textId="77777777" w:rsidTr="002C0831">
        <w:tc>
          <w:tcPr>
            <w:tcW w:w="985" w:type="dxa"/>
            <w:tcBorders>
              <w:top w:val="single" w:sz="4" w:space="0" w:color="auto"/>
              <w:left w:val="single" w:sz="4" w:space="0" w:color="auto"/>
              <w:bottom w:val="single" w:sz="4" w:space="0" w:color="auto"/>
              <w:right w:val="single" w:sz="4" w:space="0" w:color="auto"/>
            </w:tcBorders>
          </w:tcPr>
          <w:p w14:paraId="2FB7001E" w14:textId="77777777" w:rsidR="00330A1B" w:rsidRPr="00DD6AF7" w:rsidRDefault="00330A1B" w:rsidP="00B1470C">
            <w:pPr>
              <w:pStyle w:val="ListParagraph"/>
              <w:keepNext/>
              <w:keepLines/>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1A8C4CAD" w14:textId="1FE0B8C1" w:rsidR="00330A1B" w:rsidRPr="00DD6AF7" w:rsidRDefault="00330A1B" w:rsidP="00D913FD">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4366CC">
              <w:rPr>
                <w:rFonts w:asciiTheme="majorBidi" w:hAnsiTheme="majorBidi" w:cstheme="majorBidi"/>
                <w:sz w:val="24"/>
                <w:szCs w:val="24"/>
                <w:lang w:val="fr-FR"/>
              </w:rPr>
              <w:t>L’équipe dirigeante</w:t>
            </w:r>
            <w:r w:rsidR="00423414" w:rsidRPr="00DD6AF7">
              <w:rPr>
                <w:rFonts w:asciiTheme="majorBidi" w:hAnsiTheme="majorBidi" w:cstheme="majorBidi"/>
                <w:sz w:val="24"/>
                <w:szCs w:val="24"/>
                <w:lang w:val="fr-FR"/>
              </w:rPr>
              <w:t xml:space="preserve"> engage activement les utilisateurs clés</w:t>
            </w:r>
            <w:r w:rsidR="00B1470C" w:rsidRPr="00DD6AF7">
              <w:rPr>
                <w:rFonts w:asciiTheme="majorBidi" w:hAnsiTheme="majorBidi" w:cstheme="majorBidi"/>
                <w:sz w:val="24"/>
                <w:szCs w:val="24"/>
                <w:lang w:val="fr-FR"/>
              </w:rPr>
              <w:t>.</w:t>
            </w:r>
          </w:p>
        </w:tc>
      </w:tr>
      <w:tr w:rsidR="00330A1B" w:rsidRPr="00ED40CE" w14:paraId="47955997"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574429DF" w14:textId="768BA26B" w:rsidR="00330A1B" w:rsidRPr="00DD6AF7" w:rsidRDefault="00A24435" w:rsidP="00B1470C">
            <w:pPr>
              <w:pStyle w:val="ListParagraph"/>
              <w:keepNext/>
              <w:keepLines/>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30A1B" w:rsidRPr="00DD6AF7">
              <w:rPr>
                <w:rFonts w:asciiTheme="majorBidi" w:hAnsiTheme="majorBidi" w:cstheme="majorBidi"/>
                <w:sz w:val="24"/>
                <w:szCs w:val="24"/>
                <w:lang w:val="en-GB"/>
              </w:rPr>
              <w:t>2</w:t>
            </w:r>
          </w:p>
        </w:tc>
        <w:tc>
          <w:tcPr>
            <w:tcW w:w="7645" w:type="dxa"/>
            <w:tcBorders>
              <w:top w:val="single" w:sz="4" w:space="0" w:color="auto"/>
              <w:left w:val="single" w:sz="4" w:space="0" w:color="auto"/>
              <w:bottom w:val="single" w:sz="4" w:space="0" w:color="auto"/>
              <w:right w:val="single" w:sz="4" w:space="0" w:color="auto"/>
            </w:tcBorders>
            <w:hideMark/>
          </w:tcPr>
          <w:p w14:paraId="6D072EA5" w14:textId="618E8636" w:rsidR="00330A1B" w:rsidRPr="00DD6AF7" w:rsidRDefault="00330A1B" w:rsidP="00B1470C">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3) </w:t>
            </w:r>
            <w:r w:rsidR="004366CC">
              <w:rPr>
                <w:rFonts w:asciiTheme="majorBidi" w:hAnsiTheme="majorBidi" w:cstheme="majorBidi"/>
                <w:sz w:val="24"/>
                <w:szCs w:val="24"/>
                <w:lang w:val="fr-FR"/>
              </w:rPr>
              <w:t>L’équipe dirigeante</w:t>
            </w:r>
            <w:r w:rsidR="004366CC" w:rsidRPr="00DD6AF7">
              <w:rPr>
                <w:rFonts w:asciiTheme="majorBidi" w:hAnsiTheme="majorBidi" w:cstheme="majorBidi"/>
                <w:sz w:val="24"/>
                <w:szCs w:val="24"/>
                <w:lang w:val="fr-FR"/>
              </w:rPr>
              <w:t xml:space="preserve"> </w:t>
            </w:r>
            <w:r w:rsidR="00D31D9E" w:rsidRPr="00DD6AF7">
              <w:rPr>
                <w:rFonts w:asciiTheme="majorBidi" w:hAnsiTheme="majorBidi" w:cstheme="majorBidi"/>
                <w:sz w:val="24"/>
                <w:szCs w:val="24"/>
                <w:lang w:val="fr-FR"/>
              </w:rPr>
              <w:t xml:space="preserve">exprime régulièrement son engagement envers la qualité des données et </w:t>
            </w:r>
            <w:r w:rsidR="006900F2">
              <w:rPr>
                <w:rFonts w:asciiTheme="majorBidi" w:hAnsiTheme="majorBidi" w:cstheme="majorBidi"/>
                <w:sz w:val="24"/>
                <w:szCs w:val="24"/>
                <w:lang w:val="fr-FR"/>
              </w:rPr>
              <w:t xml:space="preserve">son </w:t>
            </w:r>
            <w:r w:rsidR="00D31D9E" w:rsidRPr="00DD6AF7">
              <w:rPr>
                <w:rFonts w:asciiTheme="majorBidi" w:hAnsiTheme="majorBidi" w:cstheme="majorBidi"/>
                <w:sz w:val="24"/>
                <w:szCs w:val="24"/>
                <w:lang w:val="fr-FR"/>
              </w:rPr>
              <w:t>amélioration continue lors de réunions et d'événements publics et internes</w:t>
            </w:r>
            <w:r w:rsidR="00355531" w:rsidRPr="00DD6AF7">
              <w:rPr>
                <w:rFonts w:asciiTheme="majorBidi" w:hAnsiTheme="majorBidi" w:cstheme="majorBidi"/>
                <w:sz w:val="24"/>
                <w:szCs w:val="24"/>
                <w:lang w:val="fr-FR"/>
              </w:rPr>
              <w:t>.</w:t>
            </w:r>
          </w:p>
        </w:tc>
      </w:tr>
      <w:tr w:rsidR="00330A1B" w:rsidRPr="00ED40CE" w14:paraId="2206DB13" w14:textId="77777777" w:rsidTr="002C0831">
        <w:tc>
          <w:tcPr>
            <w:tcW w:w="985" w:type="dxa"/>
            <w:tcBorders>
              <w:top w:val="single" w:sz="4" w:space="0" w:color="auto"/>
              <w:left w:val="single" w:sz="4" w:space="0" w:color="auto"/>
              <w:bottom w:val="single" w:sz="4" w:space="0" w:color="auto"/>
              <w:right w:val="single" w:sz="4" w:space="0" w:color="auto"/>
            </w:tcBorders>
          </w:tcPr>
          <w:p w14:paraId="479AD431" w14:textId="77777777" w:rsidR="00330A1B" w:rsidRPr="00DD6AF7" w:rsidRDefault="00330A1B" w:rsidP="00B1470C">
            <w:pPr>
              <w:pStyle w:val="ListParagraph"/>
              <w:keepNext/>
              <w:keepLines/>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19CB2994" w14:textId="33BFAC32" w:rsidR="00330A1B" w:rsidRPr="00DD6AF7" w:rsidRDefault="00330A1B" w:rsidP="00B1470C">
            <w:pPr>
              <w:pStyle w:val="ListParagraph"/>
              <w:keepNext/>
              <w:keepLines/>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4) </w:t>
            </w:r>
            <w:r w:rsidR="004366CC">
              <w:rPr>
                <w:rFonts w:asciiTheme="majorBidi" w:hAnsiTheme="majorBidi" w:cstheme="majorBidi"/>
                <w:sz w:val="24"/>
                <w:szCs w:val="24"/>
                <w:lang w:val="fr-FR"/>
              </w:rPr>
              <w:t>L’équipe dirigeante</w:t>
            </w:r>
            <w:r w:rsidR="004366CC" w:rsidRPr="00DD6AF7">
              <w:rPr>
                <w:rFonts w:asciiTheme="majorBidi" w:hAnsiTheme="majorBidi" w:cstheme="majorBidi"/>
                <w:sz w:val="24"/>
                <w:szCs w:val="24"/>
                <w:lang w:val="fr-FR"/>
              </w:rPr>
              <w:t xml:space="preserve"> </w:t>
            </w:r>
            <w:r w:rsidR="00D31D9E" w:rsidRPr="00DD6AF7">
              <w:rPr>
                <w:rFonts w:asciiTheme="majorBidi" w:hAnsiTheme="majorBidi" w:cstheme="majorBidi"/>
                <w:sz w:val="24"/>
                <w:szCs w:val="24"/>
                <w:lang w:val="fr-FR"/>
              </w:rPr>
              <w:t>examine et participe au lancement des principaux produits statistiques</w:t>
            </w:r>
            <w:r w:rsidR="00355531" w:rsidRPr="00DD6AF7">
              <w:rPr>
                <w:rFonts w:asciiTheme="majorBidi" w:hAnsiTheme="majorBidi" w:cstheme="majorBidi"/>
                <w:sz w:val="24"/>
                <w:szCs w:val="24"/>
                <w:lang w:val="fr-FR"/>
              </w:rPr>
              <w:t>.</w:t>
            </w:r>
          </w:p>
        </w:tc>
      </w:tr>
      <w:tr w:rsidR="00330A1B" w:rsidRPr="00ED40CE" w14:paraId="2D28A342" w14:textId="77777777" w:rsidTr="002C0831">
        <w:tc>
          <w:tcPr>
            <w:tcW w:w="985" w:type="dxa"/>
            <w:tcBorders>
              <w:top w:val="single" w:sz="4" w:space="0" w:color="auto"/>
              <w:left w:val="single" w:sz="4" w:space="0" w:color="auto"/>
              <w:bottom w:val="single" w:sz="4" w:space="0" w:color="auto"/>
              <w:right w:val="single" w:sz="4" w:space="0" w:color="auto"/>
            </w:tcBorders>
          </w:tcPr>
          <w:p w14:paraId="7C0F263D"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6C3AF728" w14:textId="5B3DC730"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5) </w:t>
            </w:r>
            <w:r w:rsidR="004366CC">
              <w:rPr>
                <w:rFonts w:asciiTheme="majorBidi" w:hAnsiTheme="majorBidi" w:cstheme="majorBidi"/>
                <w:sz w:val="24"/>
                <w:szCs w:val="24"/>
                <w:lang w:val="fr-FR"/>
              </w:rPr>
              <w:t>L’équipe dirigeante</w:t>
            </w:r>
            <w:r w:rsidR="004366CC" w:rsidRPr="00DD6AF7">
              <w:rPr>
                <w:rFonts w:asciiTheme="majorBidi" w:hAnsiTheme="majorBidi" w:cstheme="majorBidi"/>
                <w:sz w:val="24"/>
                <w:szCs w:val="24"/>
                <w:lang w:val="fr-FR"/>
              </w:rPr>
              <w:t xml:space="preserve"> </w:t>
            </w:r>
            <w:r w:rsidR="002438D2" w:rsidRPr="00DD6AF7">
              <w:rPr>
                <w:rFonts w:asciiTheme="majorBidi" w:hAnsiTheme="majorBidi" w:cstheme="majorBidi"/>
                <w:sz w:val="24"/>
                <w:szCs w:val="24"/>
                <w:lang w:val="fr-FR"/>
              </w:rPr>
              <w:t>discute des défis en matière de qualité et soutient les efforts d'amélioration</w:t>
            </w:r>
            <w:r w:rsidR="00355531" w:rsidRPr="00DD6AF7">
              <w:rPr>
                <w:rFonts w:asciiTheme="majorBidi" w:hAnsiTheme="majorBidi" w:cstheme="majorBidi"/>
                <w:sz w:val="24"/>
                <w:szCs w:val="24"/>
                <w:lang w:val="fr-FR"/>
              </w:rPr>
              <w:t>.</w:t>
            </w:r>
          </w:p>
        </w:tc>
      </w:tr>
      <w:tr w:rsidR="00330A1B" w:rsidRPr="00ED40CE" w14:paraId="7FE02954"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0B0BD9D8" w14:textId="43732541" w:rsidR="00330A1B"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30A1B" w:rsidRPr="00DD6AF7">
              <w:rPr>
                <w:rFonts w:asciiTheme="majorBidi" w:hAnsiTheme="majorBidi" w:cstheme="majorBidi"/>
                <w:sz w:val="24"/>
                <w:szCs w:val="24"/>
                <w:lang w:val="en-GB"/>
              </w:rPr>
              <w:t>3</w:t>
            </w:r>
          </w:p>
        </w:tc>
        <w:tc>
          <w:tcPr>
            <w:tcW w:w="7645" w:type="dxa"/>
            <w:tcBorders>
              <w:top w:val="single" w:sz="4" w:space="0" w:color="auto"/>
              <w:left w:val="single" w:sz="4" w:space="0" w:color="auto"/>
              <w:bottom w:val="single" w:sz="4" w:space="0" w:color="auto"/>
              <w:right w:val="single" w:sz="4" w:space="0" w:color="auto"/>
            </w:tcBorders>
            <w:hideMark/>
          </w:tcPr>
          <w:p w14:paraId="60B0F627" w14:textId="00DC951A"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6) </w:t>
            </w:r>
            <w:r w:rsidR="002438D2" w:rsidRPr="00DD6AF7">
              <w:rPr>
                <w:rFonts w:asciiTheme="majorBidi" w:hAnsiTheme="majorBidi" w:cstheme="majorBidi"/>
                <w:sz w:val="24"/>
                <w:szCs w:val="24"/>
                <w:lang w:val="fr-FR"/>
              </w:rPr>
              <w:t xml:space="preserve">La gestion de la qualité est institutionnalisée et </w:t>
            </w:r>
            <w:r w:rsidR="00741A75">
              <w:rPr>
                <w:rFonts w:asciiTheme="majorBidi" w:hAnsiTheme="majorBidi" w:cstheme="majorBidi"/>
                <w:sz w:val="24"/>
                <w:szCs w:val="24"/>
                <w:lang w:val="fr-FR"/>
              </w:rPr>
              <w:t>les</w:t>
            </w:r>
            <w:r w:rsidR="00741A75" w:rsidRPr="00DD6AF7">
              <w:rPr>
                <w:rFonts w:asciiTheme="majorBidi" w:hAnsiTheme="majorBidi" w:cstheme="majorBidi"/>
                <w:sz w:val="24"/>
                <w:szCs w:val="24"/>
                <w:lang w:val="fr-FR"/>
              </w:rPr>
              <w:t xml:space="preserve"> </w:t>
            </w:r>
            <w:r w:rsidR="002438D2" w:rsidRPr="00DD6AF7">
              <w:rPr>
                <w:rFonts w:asciiTheme="majorBidi" w:hAnsiTheme="majorBidi" w:cstheme="majorBidi"/>
                <w:sz w:val="24"/>
                <w:szCs w:val="24"/>
                <w:lang w:val="fr-FR"/>
              </w:rPr>
              <w:t xml:space="preserve">ressources adéquates </w:t>
            </w:r>
            <w:r w:rsidR="006900F2">
              <w:rPr>
                <w:rFonts w:asciiTheme="majorBidi" w:hAnsiTheme="majorBidi" w:cstheme="majorBidi"/>
                <w:sz w:val="24"/>
                <w:szCs w:val="24"/>
                <w:lang w:val="fr-FR"/>
              </w:rPr>
              <w:t xml:space="preserve">y </w:t>
            </w:r>
            <w:r w:rsidR="00741A75">
              <w:rPr>
                <w:rFonts w:asciiTheme="majorBidi" w:hAnsiTheme="majorBidi" w:cstheme="majorBidi"/>
                <w:sz w:val="24"/>
                <w:szCs w:val="24"/>
                <w:lang w:val="fr-FR"/>
              </w:rPr>
              <w:t xml:space="preserve">sont </w:t>
            </w:r>
            <w:r w:rsidR="0093441F">
              <w:rPr>
                <w:rFonts w:asciiTheme="majorBidi" w:hAnsiTheme="majorBidi" w:cstheme="majorBidi"/>
                <w:sz w:val="24"/>
                <w:szCs w:val="24"/>
                <w:lang w:val="fr-FR"/>
              </w:rPr>
              <w:t>allouées</w:t>
            </w:r>
            <w:r w:rsidR="00741A75">
              <w:rPr>
                <w:rFonts w:asciiTheme="majorBidi" w:hAnsiTheme="majorBidi" w:cstheme="majorBidi"/>
                <w:sz w:val="24"/>
                <w:szCs w:val="24"/>
                <w:lang w:val="fr-FR"/>
              </w:rPr>
              <w:t>, notamment</w:t>
            </w:r>
            <w:r w:rsidR="002438D2" w:rsidRPr="00DD6AF7">
              <w:rPr>
                <w:rFonts w:asciiTheme="majorBidi" w:hAnsiTheme="majorBidi" w:cstheme="majorBidi"/>
                <w:sz w:val="24"/>
                <w:szCs w:val="24"/>
                <w:lang w:val="fr-FR"/>
              </w:rPr>
              <w:t xml:space="preserve"> un poste de responsable qualité, un point focal, un cercle ou un instrument similaire (voir la caractéristique </w:t>
            </w:r>
            <w:r w:rsidR="006900F2">
              <w:rPr>
                <w:rFonts w:asciiTheme="majorBidi" w:hAnsiTheme="majorBidi" w:cstheme="majorBidi"/>
                <w:sz w:val="24"/>
                <w:szCs w:val="24"/>
                <w:lang w:val="fr-FR"/>
              </w:rPr>
              <w:t>essentielle</w:t>
            </w:r>
            <w:r w:rsidR="006900F2" w:rsidRPr="00DD6AF7">
              <w:rPr>
                <w:rFonts w:asciiTheme="majorBidi" w:hAnsiTheme="majorBidi" w:cstheme="majorBidi"/>
                <w:sz w:val="24"/>
                <w:szCs w:val="24"/>
                <w:lang w:val="fr-FR"/>
              </w:rPr>
              <w:t xml:space="preserve"> </w:t>
            </w:r>
            <w:r w:rsidR="002438D2" w:rsidRPr="00DD6AF7">
              <w:rPr>
                <w:rFonts w:asciiTheme="majorBidi" w:hAnsiTheme="majorBidi" w:cstheme="majorBidi"/>
                <w:sz w:val="24"/>
                <w:szCs w:val="24"/>
                <w:lang w:val="fr-FR"/>
              </w:rPr>
              <w:t>6 concernant l'engagement de tout le personnel en faveur de l'assurance qualité).</w:t>
            </w:r>
          </w:p>
        </w:tc>
      </w:tr>
      <w:tr w:rsidR="00154AA1" w:rsidRPr="00ED40CE" w14:paraId="43A05C0D" w14:textId="77777777" w:rsidTr="002C0831">
        <w:tc>
          <w:tcPr>
            <w:tcW w:w="985" w:type="dxa"/>
            <w:tcBorders>
              <w:top w:val="single" w:sz="4" w:space="0" w:color="auto"/>
              <w:left w:val="single" w:sz="4" w:space="0" w:color="auto"/>
              <w:bottom w:val="single" w:sz="4" w:space="0" w:color="auto"/>
              <w:right w:val="single" w:sz="4" w:space="0" w:color="auto"/>
            </w:tcBorders>
          </w:tcPr>
          <w:p w14:paraId="4E399DAB" w14:textId="77777777" w:rsidR="00154AA1" w:rsidRPr="00DD6AF7" w:rsidRDefault="00154AA1">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tcPr>
          <w:p w14:paraId="136277F3" w14:textId="7D1D20BE" w:rsidR="00154AA1" w:rsidRPr="00DD6AF7" w:rsidRDefault="000963B2">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7) </w:t>
            </w:r>
            <w:r w:rsidR="000250F8" w:rsidRPr="00DD6AF7">
              <w:rPr>
                <w:rFonts w:asciiTheme="majorBidi" w:hAnsiTheme="majorBidi" w:cstheme="majorBidi"/>
                <w:sz w:val="24"/>
                <w:szCs w:val="24"/>
                <w:lang w:val="fr-FR"/>
              </w:rPr>
              <w:t>Les efforts d’amélioration de la qualité du personnel sont encouragés et reconnus</w:t>
            </w:r>
            <w:r w:rsidR="00CA3B23" w:rsidRPr="00DD6AF7">
              <w:rPr>
                <w:rFonts w:asciiTheme="majorBidi" w:hAnsiTheme="majorBidi" w:cstheme="majorBidi"/>
                <w:sz w:val="24"/>
                <w:szCs w:val="24"/>
                <w:lang w:val="fr-FR"/>
              </w:rPr>
              <w:t>.</w:t>
            </w:r>
          </w:p>
        </w:tc>
      </w:tr>
      <w:tr w:rsidR="00330A1B" w:rsidRPr="00ED40CE" w14:paraId="0677002E" w14:textId="77777777" w:rsidTr="002C0831">
        <w:tc>
          <w:tcPr>
            <w:tcW w:w="985" w:type="dxa"/>
            <w:tcBorders>
              <w:top w:val="single" w:sz="4" w:space="0" w:color="auto"/>
              <w:left w:val="single" w:sz="4" w:space="0" w:color="auto"/>
              <w:bottom w:val="single" w:sz="4" w:space="0" w:color="auto"/>
              <w:right w:val="single" w:sz="4" w:space="0" w:color="auto"/>
            </w:tcBorders>
          </w:tcPr>
          <w:p w14:paraId="559E82AF"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3D08677D" w14:textId="173618B7" w:rsidR="00330A1B" w:rsidRPr="00DD6AF7" w:rsidRDefault="00480F2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330A1B" w:rsidRPr="00DD6AF7">
              <w:rPr>
                <w:rFonts w:asciiTheme="majorBidi" w:hAnsiTheme="majorBidi" w:cstheme="majorBidi"/>
                <w:sz w:val="24"/>
                <w:szCs w:val="24"/>
                <w:lang w:val="fr-FR"/>
              </w:rPr>
              <w:t xml:space="preserve">) </w:t>
            </w:r>
            <w:r w:rsidR="004366CC">
              <w:rPr>
                <w:rFonts w:asciiTheme="majorBidi" w:hAnsiTheme="majorBidi" w:cstheme="majorBidi"/>
                <w:sz w:val="24"/>
                <w:szCs w:val="24"/>
                <w:lang w:val="fr-FR"/>
              </w:rPr>
              <w:t>L’équipe dirigeante</w:t>
            </w:r>
            <w:r w:rsidR="004366CC" w:rsidRPr="00DD6AF7">
              <w:rPr>
                <w:rFonts w:asciiTheme="majorBidi" w:hAnsiTheme="majorBidi" w:cstheme="majorBidi"/>
                <w:sz w:val="24"/>
                <w:szCs w:val="24"/>
                <w:lang w:val="fr-FR"/>
              </w:rPr>
              <w:t xml:space="preserve"> </w:t>
            </w:r>
            <w:r w:rsidR="000250F8" w:rsidRPr="00DD6AF7">
              <w:rPr>
                <w:rFonts w:asciiTheme="majorBidi" w:hAnsiTheme="majorBidi" w:cstheme="majorBidi"/>
                <w:sz w:val="24"/>
                <w:szCs w:val="24"/>
                <w:lang w:val="fr-FR"/>
              </w:rPr>
              <w:t xml:space="preserve">promeut et surveille l'adoption et le respect des normes et </w:t>
            </w:r>
            <w:r w:rsidR="0038348F">
              <w:rPr>
                <w:rFonts w:asciiTheme="majorBidi" w:hAnsiTheme="majorBidi" w:cstheme="majorBidi"/>
                <w:sz w:val="24"/>
                <w:szCs w:val="24"/>
                <w:lang w:val="fr-FR"/>
              </w:rPr>
              <w:t>nomenclatures</w:t>
            </w:r>
            <w:r w:rsidR="0038348F" w:rsidRPr="00DD6AF7">
              <w:rPr>
                <w:rFonts w:asciiTheme="majorBidi" w:hAnsiTheme="majorBidi" w:cstheme="majorBidi"/>
                <w:sz w:val="24"/>
                <w:szCs w:val="24"/>
                <w:lang w:val="fr-FR"/>
              </w:rPr>
              <w:t xml:space="preserve"> </w:t>
            </w:r>
            <w:r w:rsidR="000250F8" w:rsidRPr="00DD6AF7">
              <w:rPr>
                <w:rFonts w:asciiTheme="majorBidi" w:hAnsiTheme="majorBidi" w:cstheme="majorBidi"/>
                <w:sz w:val="24"/>
                <w:szCs w:val="24"/>
                <w:lang w:val="fr-FR"/>
              </w:rPr>
              <w:t>statistiques internationales, y compris en matière de gestion de la qualité.</w:t>
            </w:r>
          </w:p>
        </w:tc>
      </w:tr>
      <w:tr w:rsidR="00330A1B" w:rsidRPr="00ED40CE" w14:paraId="2025ECA6" w14:textId="77777777" w:rsidTr="002C0831">
        <w:tc>
          <w:tcPr>
            <w:tcW w:w="985" w:type="dxa"/>
            <w:tcBorders>
              <w:top w:val="single" w:sz="4" w:space="0" w:color="auto"/>
              <w:left w:val="single" w:sz="4" w:space="0" w:color="auto"/>
              <w:bottom w:val="single" w:sz="4" w:space="0" w:color="auto"/>
              <w:right w:val="single" w:sz="4" w:space="0" w:color="auto"/>
            </w:tcBorders>
          </w:tcPr>
          <w:p w14:paraId="1E4E890E"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45EC953C" w14:textId="1AF86277" w:rsidR="00330A1B" w:rsidRPr="00DD6AF7" w:rsidRDefault="00480F2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330A1B" w:rsidRPr="00DD6AF7">
              <w:rPr>
                <w:rFonts w:asciiTheme="majorBidi" w:hAnsiTheme="majorBidi" w:cstheme="majorBidi"/>
                <w:sz w:val="24"/>
                <w:szCs w:val="24"/>
                <w:lang w:val="fr-FR"/>
              </w:rPr>
              <w:t xml:space="preserve">) </w:t>
            </w:r>
            <w:r w:rsidR="00940CC3" w:rsidRPr="00DD6AF7">
              <w:rPr>
                <w:rFonts w:asciiTheme="majorBidi" w:hAnsiTheme="majorBidi" w:cstheme="majorBidi"/>
                <w:sz w:val="24"/>
                <w:szCs w:val="24"/>
                <w:lang w:val="fr-FR"/>
              </w:rPr>
              <w:t>L'indépendance technique des organismes ou unités statistiques est garantie par la loi</w:t>
            </w:r>
            <w:r w:rsidR="00355531" w:rsidRPr="00DD6AF7">
              <w:rPr>
                <w:rFonts w:asciiTheme="majorBidi" w:hAnsiTheme="majorBidi" w:cstheme="majorBidi"/>
                <w:sz w:val="24"/>
                <w:szCs w:val="24"/>
                <w:lang w:val="fr-FR"/>
              </w:rPr>
              <w:t>.</w:t>
            </w:r>
          </w:p>
        </w:tc>
      </w:tr>
      <w:tr w:rsidR="00330A1B" w:rsidRPr="00ED40CE" w14:paraId="23D14E58" w14:textId="77777777" w:rsidTr="002C0831">
        <w:tc>
          <w:tcPr>
            <w:tcW w:w="985" w:type="dxa"/>
            <w:tcBorders>
              <w:top w:val="single" w:sz="4" w:space="0" w:color="auto"/>
              <w:left w:val="single" w:sz="4" w:space="0" w:color="auto"/>
              <w:bottom w:val="single" w:sz="4" w:space="0" w:color="auto"/>
              <w:right w:val="single" w:sz="4" w:space="0" w:color="auto"/>
            </w:tcBorders>
          </w:tcPr>
          <w:p w14:paraId="69F46B94"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60CFED59" w14:textId="7F714985" w:rsidR="00330A1B" w:rsidRPr="00DD6AF7" w:rsidRDefault="00480F2F"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10</w:t>
            </w:r>
            <w:r w:rsidR="00330A1B" w:rsidRPr="00DD6AF7">
              <w:rPr>
                <w:rFonts w:asciiTheme="majorBidi" w:hAnsiTheme="majorBidi" w:cstheme="majorBidi"/>
                <w:sz w:val="24"/>
                <w:szCs w:val="24"/>
                <w:lang w:val="fr-FR"/>
              </w:rPr>
              <w:t xml:space="preserve">) </w:t>
            </w:r>
            <w:r w:rsidR="004366CC">
              <w:rPr>
                <w:rFonts w:asciiTheme="majorBidi" w:hAnsiTheme="majorBidi" w:cstheme="majorBidi"/>
                <w:sz w:val="24"/>
                <w:szCs w:val="24"/>
                <w:lang w:val="fr-FR"/>
              </w:rPr>
              <w:t>L’équipe dirigeante</w:t>
            </w:r>
            <w:r w:rsidR="004366CC" w:rsidRPr="00DD6AF7">
              <w:rPr>
                <w:rFonts w:asciiTheme="majorBidi" w:hAnsiTheme="majorBidi" w:cstheme="majorBidi"/>
                <w:sz w:val="24"/>
                <w:szCs w:val="24"/>
                <w:lang w:val="fr-FR"/>
              </w:rPr>
              <w:t xml:space="preserve"> </w:t>
            </w:r>
            <w:r w:rsidR="00940CC3" w:rsidRPr="00DD6AF7">
              <w:rPr>
                <w:rFonts w:asciiTheme="majorBidi" w:hAnsiTheme="majorBidi" w:cstheme="majorBidi"/>
                <w:sz w:val="24"/>
                <w:szCs w:val="24"/>
                <w:lang w:val="fr-FR"/>
              </w:rPr>
              <w:t xml:space="preserve">est directement impliquée dans l’élaboration et la mise en œuvre des plans </w:t>
            </w:r>
            <w:r w:rsidR="004366CC">
              <w:rPr>
                <w:rFonts w:asciiTheme="majorBidi" w:hAnsiTheme="majorBidi" w:cstheme="majorBidi"/>
                <w:sz w:val="24"/>
                <w:szCs w:val="24"/>
                <w:lang w:val="fr-FR"/>
              </w:rPr>
              <w:t>d’</w:t>
            </w:r>
            <w:r w:rsidR="00940CC3" w:rsidRPr="00DD6AF7">
              <w:rPr>
                <w:rFonts w:asciiTheme="majorBidi" w:hAnsiTheme="majorBidi" w:cstheme="majorBidi"/>
                <w:sz w:val="24"/>
                <w:szCs w:val="24"/>
                <w:lang w:val="fr-FR"/>
              </w:rPr>
              <w:t>actions d’amélioration</w:t>
            </w:r>
            <w:r w:rsidR="00355531" w:rsidRPr="00DD6AF7">
              <w:rPr>
                <w:rFonts w:asciiTheme="majorBidi" w:hAnsiTheme="majorBidi" w:cstheme="majorBidi"/>
                <w:sz w:val="24"/>
                <w:szCs w:val="24"/>
                <w:lang w:val="fr-FR"/>
              </w:rPr>
              <w:t>.</w:t>
            </w:r>
          </w:p>
        </w:tc>
      </w:tr>
      <w:tr w:rsidR="00330A1B" w:rsidRPr="00ED40CE" w14:paraId="4D43A773" w14:textId="77777777" w:rsidTr="002C0831">
        <w:tc>
          <w:tcPr>
            <w:tcW w:w="985" w:type="dxa"/>
            <w:tcBorders>
              <w:top w:val="single" w:sz="4" w:space="0" w:color="auto"/>
              <w:left w:val="single" w:sz="4" w:space="0" w:color="auto"/>
              <w:bottom w:val="single" w:sz="4" w:space="0" w:color="auto"/>
              <w:right w:val="single" w:sz="4" w:space="0" w:color="auto"/>
            </w:tcBorders>
          </w:tcPr>
          <w:p w14:paraId="2FB745BC"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24FB06E1" w14:textId="381E75A8"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480F2F" w:rsidRPr="00DD6AF7">
              <w:rPr>
                <w:rFonts w:asciiTheme="majorBidi" w:hAnsiTheme="majorBidi" w:cstheme="majorBidi"/>
                <w:sz w:val="24"/>
                <w:szCs w:val="24"/>
                <w:lang w:val="fr-FR"/>
              </w:rPr>
              <w:t>1</w:t>
            </w:r>
            <w:r w:rsidRPr="00DD6AF7">
              <w:rPr>
                <w:rFonts w:asciiTheme="majorBidi" w:hAnsiTheme="majorBidi" w:cstheme="majorBidi"/>
                <w:sz w:val="24"/>
                <w:szCs w:val="24"/>
                <w:lang w:val="fr-FR"/>
              </w:rPr>
              <w:t xml:space="preserve">) </w:t>
            </w:r>
            <w:r w:rsidR="006C054B" w:rsidRPr="00DD6AF7">
              <w:rPr>
                <w:rFonts w:asciiTheme="majorBidi" w:hAnsiTheme="majorBidi" w:cstheme="majorBidi"/>
                <w:sz w:val="24"/>
                <w:szCs w:val="24"/>
                <w:lang w:val="fr-FR"/>
              </w:rPr>
              <w:t xml:space="preserve">L'assurance qualité est une priorité principale et constante de l'organisme statistique et bénéficie de ressources suffisantes </w:t>
            </w:r>
            <w:r w:rsidR="002C3038">
              <w:rPr>
                <w:rFonts w:asciiTheme="majorBidi" w:hAnsiTheme="majorBidi" w:cstheme="majorBidi"/>
                <w:sz w:val="24"/>
                <w:szCs w:val="24"/>
                <w:lang w:val="fr-FR"/>
              </w:rPr>
              <w:t xml:space="preserve">par rapport à l’ensemble des </w:t>
            </w:r>
            <w:r w:rsidR="006C054B" w:rsidRPr="00DD6AF7">
              <w:rPr>
                <w:rFonts w:asciiTheme="majorBidi" w:hAnsiTheme="majorBidi" w:cstheme="majorBidi"/>
                <w:sz w:val="24"/>
                <w:szCs w:val="24"/>
                <w:lang w:val="fr-FR"/>
              </w:rPr>
              <w:t>ressources</w:t>
            </w:r>
            <w:r w:rsidR="002C3038">
              <w:rPr>
                <w:rFonts w:asciiTheme="majorBidi" w:hAnsiTheme="majorBidi" w:cstheme="majorBidi"/>
                <w:sz w:val="24"/>
                <w:szCs w:val="24"/>
                <w:lang w:val="fr-FR"/>
              </w:rPr>
              <w:t xml:space="preserve"> disponibles</w:t>
            </w:r>
            <w:r w:rsidRPr="00DD6AF7">
              <w:rPr>
                <w:rFonts w:asciiTheme="majorBidi" w:hAnsiTheme="majorBidi" w:cstheme="majorBidi"/>
                <w:sz w:val="24"/>
                <w:szCs w:val="24"/>
                <w:lang w:val="fr-FR"/>
              </w:rPr>
              <w:t>.</w:t>
            </w:r>
          </w:p>
        </w:tc>
      </w:tr>
      <w:tr w:rsidR="006923BD" w:rsidRPr="00ED40CE" w14:paraId="197E861E" w14:textId="77777777" w:rsidTr="00330A1B">
        <w:tc>
          <w:tcPr>
            <w:tcW w:w="985" w:type="dxa"/>
            <w:tcBorders>
              <w:top w:val="single" w:sz="4" w:space="0" w:color="auto"/>
              <w:left w:val="single" w:sz="4" w:space="0" w:color="auto"/>
              <w:bottom w:val="single" w:sz="4" w:space="0" w:color="auto"/>
              <w:right w:val="single" w:sz="4" w:space="0" w:color="auto"/>
            </w:tcBorders>
          </w:tcPr>
          <w:p w14:paraId="08BE1460" w14:textId="70EB9E02" w:rsidR="006923BD" w:rsidRPr="00DD6AF7" w:rsidRDefault="006923BD">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tcPr>
          <w:p w14:paraId="7F20698F" w14:textId="7119AB1E" w:rsidR="006923BD" w:rsidRPr="00DD6AF7" w:rsidRDefault="00D15246">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12) </w:t>
            </w:r>
            <w:r w:rsidR="006C054B" w:rsidRPr="00DD6AF7">
              <w:rPr>
                <w:rFonts w:asciiTheme="majorBidi" w:hAnsiTheme="majorBidi" w:cstheme="majorBidi"/>
                <w:sz w:val="24"/>
                <w:szCs w:val="24"/>
                <w:lang w:val="fr-FR"/>
              </w:rPr>
              <w:t xml:space="preserve">La gestion de la qualité des </w:t>
            </w:r>
            <w:r w:rsidR="008C217A">
              <w:rPr>
                <w:rFonts w:asciiTheme="majorBidi" w:hAnsiTheme="majorBidi" w:cstheme="majorBidi"/>
                <w:sz w:val="24"/>
                <w:szCs w:val="24"/>
                <w:lang w:val="fr-FR"/>
              </w:rPr>
              <w:t xml:space="preserve">statistiques officielles </w:t>
            </w:r>
            <w:r w:rsidR="006C054B" w:rsidRPr="00DD6AF7">
              <w:rPr>
                <w:rFonts w:asciiTheme="majorBidi" w:hAnsiTheme="majorBidi" w:cstheme="majorBidi"/>
                <w:sz w:val="24"/>
                <w:szCs w:val="24"/>
                <w:lang w:val="fr-FR"/>
              </w:rPr>
              <w:t>est établie par la loi</w:t>
            </w:r>
            <w:r w:rsidR="00B1470C" w:rsidRPr="00DD6AF7">
              <w:rPr>
                <w:rFonts w:asciiTheme="majorBidi" w:hAnsiTheme="majorBidi" w:cstheme="majorBidi"/>
                <w:sz w:val="24"/>
                <w:szCs w:val="24"/>
                <w:lang w:val="fr-FR"/>
              </w:rPr>
              <w:t>.</w:t>
            </w:r>
          </w:p>
        </w:tc>
      </w:tr>
      <w:tr w:rsidR="006923BD" w:rsidRPr="00ED40CE" w14:paraId="2F011358" w14:textId="77777777" w:rsidTr="00330A1B">
        <w:tc>
          <w:tcPr>
            <w:tcW w:w="985" w:type="dxa"/>
            <w:tcBorders>
              <w:top w:val="single" w:sz="4" w:space="0" w:color="auto"/>
              <w:left w:val="single" w:sz="4" w:space="0" w:color="auto"/>
              <w:bottom w:val="single" w:sz="4" w:space="0" w:color="auto"/>
              <w:right w:val="single" w:sz="4" w:space="0" w:color="auto"/>
            </w:tcBorders>
          </w:tcPr>
          <w:p w14:paraId="4E1547D8" w14:textId="2AC6BA24" w:rsidR="006923BD" w:rsidRPr="00DD6AF7" w:rsidRDefault="00A24435" w:rsidP="006923BD">
            <w:pPr>
              <w:pStyle w:val="ListParagraph"/>
              <w:ind w:left="0"/>
              <w:rPr>
                <w:rFonts w:asciiTheme="majorBidi" w:hAnsiTheme="majorBidi"/>
                <w:sz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CB7576" w:rsidRPr="00DD6AF7">
              <w:rPr>
                <w:rFonts w:asciiTheme="majorBidi" w:hAnsiTheme="majorBidi" w:cstheme="majorBidi"/>
                <w:sz w:val="24"/>
                <w:szCs w:val="24"/>
                <w:lang w:val="en-GB"/>
              </w:rPr>
              <w:t>4</w:t>
            </w:r>
          </w:p>
        </w:tc>
        <w:tc>
          <w:tcPr>
            <w:tcW w:w="7645" w:type="dxa"/>
            <w:tcBorders>
              <w:top w:val="single" w:sz="4" w:space="0" w:color="auto"/>
              <w:left w:val="single" w:sz="4" w:space="0" w:color="auto"/>
              <w:bottom w:val="single" w:sz="4" w:space="0" w:color="auto"/>
              <w:right w:val="single" w:sz="4" w:space="0" w:color="auto"/>
            </w:tcBorders>
          </w:tcPr>
          <w:p w14:paraId="21720A47" w14:textId="4762EF1E" w:rsidR="006923BD" w:rsidRPr="00DD6AF7" w:rsidRDefault="00D15246"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13) </w:t>
            </w:r>
            <w:r w:rsidR="006A1238" w:rsidRPr="00DD6AF7">
              <w:rPr>
                <w:rFonts w:asciiTheme="majorBidi" w:hAnsiTheme="majorBidi" w:cstheme="majorBidi"/>
                <w:sz w:val="24"/>
                <w:szCs w:val="24"/>
                <w:lang w:val="fr-FR"/>
              </w:rPr>
              <w:t xml:space="preserve">Le </w:t>
            </w:r>
            <w:r w:rsidR="004366CC">
              <w:rPr>
                <w:rFonts w:asciiTheme="majorBidi" w:hAnsiTheme="majorBidi" w:cstheme="majorBidi"/>
                <w:sz w:val="24"/>
                <w:szCs w:val="24"/>
                <w:lang w:val="fr-FR"/>
              </w:rPr>
              <w:t xml:space="preserve">statisticien en </w:t>
            </w:r>
            <w:r w:rsidR="006A1238" w:rsidRPr="00DD6AF7">
              <w:rPr>
                <w:rFonts w:asciiTheme="majorBidi" w:hAnsiTheme="majorBidi" w:cstheme="majorBidi"/>
                <w:sz w:val="24"/>
                <w:szCs w:val="24"/>
                <w:lang w:val="fr-FR"/>
              </w:rPr>
              <w:t>chef</w:t>
            </w:r>
            <w:r w:rsidR="004366CC">
              <w:rPr>
                <w:rFonts w:asciiTheme="majorBidi" w:hAnsiTheme="majorBidi" w:cstheme="majorBidi"/>
                <w:sz w:val="24"/>
                <w:szCs w:val="24"/>
                <w:lang w:val="fr-FR"/>
              </w:rPr>
              <w:t xml:space="preserve"> / Directeur général</w:t>
            </w:r>
            <w:r w:rsidR="006A1238" w:rsidRPr="00DD6AF7">
              <w:rPr>
                <w:rFonts w:asciiTheme="majorBidi" w:hAnsiTheme="majorBidi" w:cstheme="majorBidi"/>
                <w:sz w:val="24"/>
                <w:szCs w:val="24"/>
                <w:lang w:val="fr-FR"/>
              </w:rPr>
              <w:t xml:space="preserve"> </w:t>
            </w:r>
            <w:r w:rsidR="00AE475D">
              <w:rPr>
                <w:rFonts w:asciiTheme="majorBidi" w:hAnsiTheme="majorBidi" w:cstheme="majorBidi"/>
                <w:sz w:val="24"/>
                <w:szCs w:val="24"/>
                <w:lang w:val="fr-FR"/>
              </w:rPr>
              <w:t xml:space="preserve">de </w:t>
            </w:r>
            <w:r w:rsidR="0038348F">
              <w:rPr>
                <w:rFonts w:asciiTheme="majorBidi" w:hAnsiTheme="majorBidi" w:cstheme="majorBidi"/>
                <w:sz w:val="24"/>
                <w:szCs w:val="24"/>
                <w:lang w:val="fr-FR"/>
              </w:rPr>
              <w:t>l’Institut National de la Statistique</w:t>
            </w:r>
            <w:r w:rsidR="00AE475D">
              <w:rPr>
                <w:rFonts w:asciiTheme="majorBidi" w:hAnsiTheme="majorBidi" w:cstheme="majorBidi"/>
                <w:sz w:val="24"/>
                <w:szCs w:val="24"/>
                <w:lang w:val="fr-FR"/>
              </w:rPr>
              <w:t xml:space="preserve"> </w:t>
            </w:r>
            <w:r w:rsidR="007850B5">
              <w:rPr>
                <w:rFonts w:asciiTheme="majorBidi" w:hAnsiTheme="majorBidi" w:cstheme="majorBidi"/>
                <w:sz w:val="24"/>
                <w:szCs w:val="24"/>
                <w:lang w:val="fr-FR"/>
              </w:rPr>
              <w:t>est</w:t>
            </w:r>
            <w:r w:rsidR="00835594">
              <w:rPr>
                <w:rFonts w:asciiTheme="majorBidi" w:hAnsiTheme="majorBidi" w:cstheme="majorBidi"/>
                <w:sz w:val="24"/>
                <w:szCs w:val="24"/>
                <w:lang w:val="fr-FR"/>
              </w:rPr>
              <w:t xml:space="preserve"> </w:t>
            </w:r>
            <w:r w:rsidR="006A1238" w:rsidRPr="00DD6AF7">
              <w:rPr>
                <w:rFonts w:asciiTheme="majorBidi" w:hAnsiTheme="majorBidi" w:cstheme="majorBidi"/>
                <w:sz w:val="24"/>
                <w:szCs w:val="24"/>
                <w:lang w:val="fr-FR"/>
              </w:rPr>
              <w:t>légalement responsable de la qualité des statistiques officielles</w:t>
            </w:r>
            <w:r w:rsidR="00355531" w:rsidRPr="00DD6AF7">
              <w:rPr>
                <w:rFonts w:asciiTheme="majorBidi" w:hAnsiTheme="majorBidi" w:cstheme="majorBidi"/>
                <w:sz w:val="24"/>
                <w:szCs w:val="24"/>
                <w:lang w:val="fr-FR"/>
              </w:rPr>
              <w:t>.</w:t>
            </w:r>
          </w:p>
        </w:tc>
      </w:tr>
      <w:tr w:rsidR="00330A1B" w:rsidRPr="00ED40CE" w14:paraId="772AB832"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377BCC15" w14:textId="3BA6B747" w:rsidR="00330A1B" w:rsidRPr="00DD6AF7" w:rsidRDefault="00330A1B">
            <w:pPr>
              <w:pStyle w:val="ListParagraph"/>
              <w:ind w:left="0"/>
              <w:rPr>
                <w:rFonts w:asciiTheme="majorBidi" w:hAnsiTheme="majorBidi"/>
                <w:sz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23510B49" w14:textId="58F7B120"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4</w:t>
            </w:r>
            <w:r w:rsidRPr="00DD6AF7">
              <w:rPr>
                <w:rFonts w:asciiTheme="majorBidi" w:hAnsiTheme="majorBidi" w:cstheme="majorBidi"/>
                <w:sz w:val="24"/>
                <w:szCs w:val="24"/>
                <w:lang w:val="fr-FR"/>
              </w:rPr>
              <w:t xml:space="preserve">) </w:t>
            </w:r>
            <w:r w:rsidR="006A1238" w:rsidRPr="00DD6AF7">
              <w:rPr>
                <w:rFonts w:asciiTheme="majorBidi" w:hAnsiTheme="majorBidi" w:cstheme="majorBidi"/>
                <w:sz w:val="24"/>
                <w:szCs w:val="24"/>
                <w:lang w:val="fr-FR"/>
              </w:rPr>
              <w:t>L'enquête auprès du personnel indique un niveau élevé d'engagement des dirigeants envers la qualité des données</w:t>
            </w:r>
            <w:r w:rsidR="00355531" w:rsidRPr="00DD6AF7">
              <w:rPr>
                <w:rFonts w:asciiTheme="majorBidi" w:hAnsiTheme="majorBidi" w:cstheme="majorBidi"/>
                <w:sz w:val="24"/>
                <w:szCs w:val="24"/>
                <w:lang w:val="fr-FR"/>
              </w:rPr>
              <w:t>.</w:t>
            </w:r>
          </w:p>
        </w:tc>
      </w:tr>
      <w:tr w:rsidR="00330A1B" w:rsidRPr="00ED40CE" w14:paraId="6C7B4619" w14:textId="77777777" w:rsidTr="002C0831">
        <w:tc>
          <w:tcPr>
            <w:tcW w:w="985" w:type="dxa"/>
            <w:tcBorders>
              <w:top w:val="single" w:sz="4" w:space="0" w:color="auto"/>
              <w:left w:val="single" w:sz="4" w:space="0" w:color="auto"/>
              <w:bottom w:val="single" w:sz="4" w:space="0" w:color="auto"/>
              <w:right w:val="single" w:sz="4" w:space="0" w:color="auto"/>
            </w:tcBorders>
          </w:tcPr>
          <w:p w14:paraId="1B2C7933"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143265E2" w14:textId="59994975"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5</w:t>
            </w:r>
            <w:r w:rsidRPr="00DD6AF7">
              <w:rPr>
                <w:rFonts w:asciiTheme="majorBidi" w:hAnsiTheme="majorBidi" w:cstheme="majorBidi"/>
                <w:sz w:val="24"/>
                <w:szCs w:val="24"/>
                <w:lang w:val="fr-FR"/>
              </w:rPr>
              <w:t xml:space="preserve">) </w:t>
            </w:r>
            <w:r w:rsidR="006A1238" w:rsidRPr="00DD6AF7">
              <w:rPr>
                <w:rFonts w:asciiTheme="majorBidi" w:hAnsiTheme="majorBidi" w:cstheme="majorBidi"/>
                <w:sz w:val="24"/>
                <w:szCs w:val="24"/>
                <w:lang w:val="fr-FR"/>
              </w:rPr>
              <w:t>Le personnel est encouragé à participer à des conférences et ateliers régionaux et internationaux</w:t>
            </w:r>
            <w:r w:rsidR="00355531" w:rsidRPr="00DD6AF7">
              <w:rPr>
                <w:rFonts w:asciiTheme="majorBidi" w:hAnsiTheme="majorBidi" w:cstheme="majorBidi"/>
                <w:sz w:val="24"/>
                <w:szCs w:val="24"/>
                <w:lang w:val="fr-FR"/>
              </w:rPr>
              <w:t>.</w:t>
            </w:r>
          </w:p>
        </w:tc>
      </w:tr>
      <w:tr w:rsidR="00330A1B" w:rsidRPr="00ED40CE" w14:paraId="2B9AC1E5" w14:textId="77777777" w:rsidTr="002C0831">
        <w:tc>
          <w:tcPr>
            <w:tcW w:w="985" w:type="dxa"/>
            <w:tcBorders>
              <w:top w:val="single" w:sz="4" w:space="0" w:color="auto"/>
              <w:left w:val="single" w:sz="4" w:space="0" w:color="auto"/>
              <w:bottom w:val="single" w:sz="4" w:space="0" w:color="auto"/>
              <w:right w:val="single" w:sz="4" w:space="0" w:color="auto"/>
            </w:tcBorders>
          </w:tcPr>
          <w:p w14:paraId="503D135C" w14:textId="77777777" w:rsidR="00330A1B" w:rsidRPr="00DD6AF7" w:rsidRDefault="00330A1B">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hideMark/>
          </w:tcPr>
          <w:p w14:paraId="521C8803" w14:textId="397C2F69" w:rsidR="00330A1B" w:rsidRPr="00DD6AF7" w:rsidRDefault="00330A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6</w:t>
            </w:r>
            <w:r w:rsidRPr="00DD6AF7">
              <w:rPr>
                <w:rFonts w:asciiTheme="majorBidi" w:hAnsiTheme="majorBidi" w:cstheme="majorBidi"/>
                <w:sz w:val="24"/>
                <w:szCs w:val="24"/>
                <w:lang w:val="fr-FR"/>
              </w:rPr>
              <w:t xml:space="preserve">) </w:t>
            </w:r>
            <w:r w:rsidR="00E361BA" w:rsidRPr="00DD6AF7">
              <w:rPr>
                <w:rFonts w:asciiTheme="majorBidi" w:hAnsiTheme="majorBidi" w:cstheme="majorBidi"/>
                <w:sz w:val="24"/>
                <w:szCs w:val="24"/>
                <w:lang w:val="fr-FR"/>
              </w:rPr>
              <w:t>L'</w:t>
            </w:r>
            <w:r w:rsidR="00AE475D">
              <w:rPr>
                <w:rFonts w:asciiTheme="majorBidi" w:hAnsiTheme="majorBidi" w:cstheme="majorBidi"/>
                <w:sz w:val="24"/>
                <w:szCs w:val="24"/>
                <w:lang w:val="fr-FR"/>
              </w:rPr>
              <w:t>organisme</w:t>
            </w:r>
            <w:r w:rsidR="00E361BA" w:rsidRPr="00DD6AF7">
              <w:rPr>
                <w:rFonts w:asciiTheme="majorBidi" w:hAnsiTheme="majorBidi" w:cstheme="majorBidi"/>
                <w:sz w:val="24"/>
                <w:szCs w:val="24"/>
                <w:lang w:val="fr-FR"/>
              </w:rPr>
              <w:t xml:space="preserve"> statistique participe aux examens par les pairs et aux audits externes</w:t>
            </w:r>
            <w:r w:rsidR="00355531" w:rsidRPr="00DD6AF7">
              <w:rPr>
                <w:rFonts w:asciiTheme="majorBidi" w:hAnsiTheme="majorBidi" w:cstheme="majorBidi"/>
                <w:sz w:val="24"/>
                <w:szCs w:val="24"/>
                <w:lang w:val="fr-FR"/>
              </w:rPr>
              <w:t>.</w:t>
            </w:r>
          </w:p>
        </w:tc>
      </w:tr>
      <w:tr w:rsidR="006F5140" w:rsidRPr="00ED40CE" w14:paraId="60348A4D" w14:textId="77777777" w:rsidTr="00081E6E">
        <w:trPr>
          <w:trHeight w:val="300"/>
        </w:trPr>
        <w:tc>
          <w:tcPr>
            <w:tcW w:w="985" w:type="dxa"/>
            <w:tcBorders>
              <w:top w:val="single" w:sz="4" w:space="0" w:color="auto"/>
              <w:left w:val="single" w:sz="4" w:space="0" w:color="auto"/>
              <w:bottom w:val="single" w:sz="4" w:space="0" w:color="auto"/>
              <w:right w:val="single" w:sz="4" w:space="0" w:color="auto"/>
            </w:tcBorders>
          </w:tcPr>
          <w:p w14:paraId="24D69BCA" w14:textId="77777777" w:rsidR="006F5140" w:rsidRPr="00DD6AF7" w:rsidRDefault="006F5140">
            <w:pPr>
              <w:pStyle w:val="ListParagraph"/>
              <w:ind w:left="0"/>
              <w:rPr>
                <w:rFonts w:asciiTheme="majorBidi" w:hAnsiTheme="majorBidi" w:cstheme="majorBidi"/>
                <w:sz w:val="24"/>
                <w:szCs w:val="24"/>
                <w:lang w:val="fr-FR"/>
              </w:rPr>
            </w:pPr>
          </w:p>
        </w:tc>
        <w:tc>
          <w:tcPr>
            <w:tcW w:w="7645" w:type="dxa"/>
            <w:tcBorders>
              <w:top w:val="single" w:sz="4" w:space="0" w:color="auto"/>
              <w:left w:val="single" w:sz="4" w:space="0" w:color="auto"/>
              <w:bottom w:val="single" w:sz="4" w:space="0" w:color="auto"/>
              <w:right w:val="single" w:sz="4" w:space="0" w:color="auto"/>
            </w:tcBorders>
          </w:tcPr>
          <w:p w14:paraId="5823605C" w14:textId="6C339CFE" w:rsidR="006F5140" w:rsidRPr="00DD6AF7" w:rsidRDefault="006F5140" w:rsidP="00D913F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7</w:t>
            </w:r>
            <w:r w:rsidRPr="00DD6AF7">
              <w:rPr>
                <w:rFonts w:asciiTheme="majorBidi" w:hAnsiTheme="majorBidi" w:cstheme="majorBidi"/>
                <w:sz w:val="24"/>
                <w:szCs w:val="24"/>
                <w:lang w:val="fr-FR"/>
              </w:rPr>
              <w:t xml:space="preserve">) </w:t>
            </w:r>
            <w:r w:rsidR="00E361BA" w:rsidRPr="00DD6AF7">
              <w:rPr>
                <w:rFonts w:asciiTheme="majorBidi" w:hAnsiTheme="majorBidi" w:cstheme="majorBidi"/>
                <w:sz w:val="24"/>
                <w:szCs w:val="24"/>
                <w:lang w:val="fr-FR"/>
              </w:rPr>
              <w:t xml:space="preserve">L'assurance qualité fait partie intégrante de la planification des activités, </w:t>
            </w:r>
            <w:r w:rsidR="00AE475D">
              <w:rPr>
                <w:rFonts w:asciiTheme="majorBidi" w:hAnsiTheme="majorBidi" w:cstheme="majorBidi"/>
                <w:sz w:val="24"/>
                <w:szCs w:val="24"/>
                <w:lang w:val="fr-FR"/>
              </w:rPr>
              <w:t>l’équipe dirigeante</w:t>
            </w:r>
            <w:r w:rsidR="00E361BA" w:rsidRPr="00DD6AF7">
              <w:rPr>
                <w:rFonts w:asciiTheme="majorBidi" w:hAnsiTheme="majorBidi" w:cstheme="majorBidi"/>
                <w:sz w:val="24"/>
                <w:szCs w:val="24"/>
                <w:lang w:val="fr-FR"/>
              </w:rPr>
              <w:t xml:space="preserve"> étant chargée d'assurer une allocation adéquate des ressources pour maintenir les normes de qualité</w:t>
            </w:r>
            <w:r w:rsidR="00112EEA" w:rsidRPr="00DD6AF7">
              <w:rPr>
                <w:rFonts w:asciiTheme="majorBidi" w:hAnsiTheme="majorBidi" w:cstheme="majorBidi"/>
                <w:sz w:val="24"/>
                <w:szCs w:val="24"/>
                <w:lang w:val="fr-FR"/>
              </w:rPr>
              <w:t>.</w:t>
            </w:r>
          </w:p>
        </w:tc>
      </w:tr>
    </w:tbl>
    <w:p w14:paraId="6B0D29C2" w14:textId="77777777" w:rsidR="00330A1B" w:rsidRPr="00DD6AF7" w:rsidRDefault="00330A1B" w:rsidP="00330A1B">
      <w:pPr>
        <w:spacing w:after="0" w:line="240" w:lineRule="auto"/>
        <w:rPr>
          <w:rFonts w:asciiTheme="majorBidi" w:hAnsiTheme="majorBidi" w:cstheme="majorBidi"/>
          <w:sz w:val="24"/>
          <w:szCs w:val="24"/>
          <w:lang w:val="fr-FR"/>
        </w:rPr>
      </w:pPr>
    </w:p>
    <w:p w14:paraId="7307E0D3" w14:textId="131AB1EA" w:rsidR="00330A1B" w:rsidRPr="00DD6AF7" w:rsidRDefault="00955871" w:rsidP="00330A1B">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AE475D">
        <w:rPr>
          <w:rFonts w:asciiTheme="majorBidi" w:hAnsiTheme="majorBidi" w:cstheme="majorBidi"/>
          <w:sz w:val="24"/>
          <w:szCs w:val="24"/>
          <w:lang w:val="fr-FR"/>
        </w:rPr>
        <w:t>organismes</w:t>
      </w:r>
      <w:r w:rsidR="00AE475D"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individuelles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330A1B" w:rsidRPr="00ED40CE" w14:paraId="09E327CF" w14:textId="77777777" w:rsidTr="00330A1B">
        <w:tc>
          <w:tcPr>
            <w:tcW w:w="990" w:type="dxa"/>
            <w:tcBorders>
              <w:top w:val="single" w:sz="4" w:space="0" w:color="auto"/>
              <w:left w:val="single" w:sz="4" w:space="0" w:color="auto"/>
              <w:bottom w:val="single" w:sz="4" w:space="0" w:color="auto"/>
              <w:right w:val="single" w:sz="4" w:space="0" w:color="auto"/>
            </w:tcBorders>
            <w:hideMark/>
          </w:tcPr>
          <w:p w14:paraId="1048E77B" w14:textId="3720603A" w:rsidR="00330A1B"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30A1B" w:rsidRPr="00DD6AF7">
              <w:rPr>
                <w:rFonts w:asciiTheme="majorBidi" w:hAnsiTheme="majorBidi" w:cstheme="majorBidi"/>
                <w:sz w:val="24"/>
                <w:szCs w:val="24"/>
                <w:lang w:val="en-GB"/>
              </w:rPr>
              <w:t>3</w:t>
            </w:r>
          </w:p>
        </w:tc>
        <w:tc>
          <w:tcPr>
            <w:tcW w:w="7645" w:type="dxa"/>
            <w:tcBorders>
              <w:top w:val="single" w:sz="4" w:space="0" w:color="auto"/>
              <w:left w:val="single" w:sz="4" w:space="0" w:color="auto"/>
              <w:bottom w:val="single" w:sz="4" w:space="0" w:color="auto"/>
              <w:right w:val="single" w:sz="4" w:space="0" w:color="auto"/>
            </w:tcBorders>
            <w:hideMark/>
          </w:tcPr>
          <w:p w14:paraId="57E511A7" w14:textId="573C07D2" w:rsidR="00330A1B" w:rsidRPr="00DD6AF7" w:rsidRDefault="0088455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8</w:t>
            </w:r>
            <w:r w:rsidRPr="00DD6AF7">
              <w:rPr>
                <w:rFonts w:asciiTheme="majorBidi" w:hAnsiTheme="majorBidi" w:cstheme="majorBidi"/>
                <w:sz w:val="24"/>
                <w:szCs w:val="24"/>
                <w:lang w:val="fr-FR"/>
              </w:rPr>
              <w:t xml:space="preserve">) </w:t>
            </w:r>
            <w:r w:rsidR="00F27C00" w:rsidRPr="00DD6AF7">
              <w:rPr>
                <w:rFonts w:asciiTheme="majorBidi" w:hAnsiTheme="majorBidi" w:cstheme="majorBidi"/>
                <w:sz w:val="24"/>
                <w:szCs w:val="24"/>
                <w:lang w:val="fr-FR"/>
              </w:rPr>
              <w:t xml:space="preserve">Tous les principaux producteurs de </w:t>
            </w:r>
            <w:r w:rsidR="008C217A">
              <w:rPr>
                <w:rFonts w:asciiTheme="majorBidi" w:hAnsiTheme="majorBidi" w:cstheme="majorBidi"/>
                <w:sz w:val="24"/>
                <w:szCs w:val="24"/>
                <w:lang w:val="fr-FR"/>
              </w:rPr>
              <w:t xml:space="preserve">statistiques officielles </w:t>
            </w:r>
            <w:r w:rsidR="00F27C00" w:rsidRPr="00DD6AF7">
              <w:rPr>
                <w:rFonts w:asciiTheme="majorBidi" w:hAnsiTheme="majorBidi" w:cstheme="majorBidi"/>
                <w:sz w:val="24"/>
                <w:szCs w:val="24"/>
                <w:lang w:val="fr-FR"/>
              </w:rPr>
              <w:t>ont mis en œuvre des mesures de niveau 1 et de niveau 2</w:t>
            </w:r>
            <w:r w:rsidR="00355531" w:rsidRPr="00DD6AF7">
              <w:rPr>
                <w:rFonts w:asciiTheme="majorBidi" w:hAnsiTheme="majorBidi" w:cstheme="majorBidi"/>
                <w:sz w:val="24"/>
                <w:szCs w:val="24"/>
                <w:lang w:val="fr-FR"/>
              </w:rPr>
              <w:t>.</w:t>
            </w:r>
          </w:p>
        </w:tc>
      </w:tr>
      <w:tr w:rsidR="00330A1B" w:rsidRPr="00ED40CE" w14:paraId="29F20650" w14:textId="77777777" w:rsidTr="00330A1B">
        <w:tc>
          <w:tcPr>
            <w:tcW w:w="990" w:type="dxa"/>
            <w:tcBorders>
              <w:top w:val="single" w:sz="4" w:space="0" w:color="auto"/>
              <w:left w:val="single" w:sz="4" w:space="0" w:color="auto"/>
              <w:bottom w:val="single" w:sz="4" w:space="0" w:color="auto"/>
              <w:right w:val="single" w:sz="4" w:space="0" w:color="auto"/>
            </w:tcBorders>
            <w:hideMark/>
          </w:tcPr>
          <w:p w14:paraId="6A7AF881" w14:textId="560765DE" w:rsidR="00330A1B"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330A1B" w:rsidRPr="00DD6AF7">
              <w:rPr>
                <w:rFonts w:asciiTheme="majorBidi" w:hAnsiTheme="majorBidi" w:cstheme="majorBidi"/>
                <w:sz w:val="24"/>
                <w:szCs w:val="24"/>
                <w:lang w:val="en-GB"/>
              </w:rPr>
              <w:t>4</w:t>
            </w:r>
          </w:p>
        </w:tc>
        <w:tc>
          <w:tcPr>
            <w:tcW w:w="7645" w:type="dxa"/>
            <w:tcBorders>
              <w:top w:val="single" w:sz="4" w:space="0" w:color="auto"/>
              <w:left w:val="single" w:sz="4" w:space="0" w:color="auto"/>
              <w:bottom w:val="single" w:sz="4" w:space="0" w:color="auto"/>
              <w:right w:val="single" w:sz="4" w:space="0" w:color="auto"/>
            </w:tcBorders>
            <w:hideMark/>
          </w:tcPr>
          <w:p w14:paraId="0A9C5192" w14:textId="3504E12D" w:rsidR="00330A1B" w:rsidRPr="00DD6AF7" w:rsidRDefault="0088455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A54DBA">
              <w:rPr>
                <w:rFonts w:asciiTheme="majorBidi" w:hAnsiTheme="majorBidi" w:cstheme="majorBidi"/>
                <w:sz w:val="24"/>
                <w:szCs w:val="24"/>
                <w:lang w:val="fr-FR"/>
              </w:rPr>
              <w:t>9</w:t>
            </w:r>
            <w:r w:rsidRPr="00DD6AF7">
              <w:rPr>
                <w:rFonts w:asciiTheme="majorBidi" w:hAnsiTheme="majorBidi" w:cstheme="majorBidi"/>
                <w:sz w:val="24"/>
                <w:szCs w:val="24"/>
                <w:lang w:val="fr-FR"/>
              </w:rPr>
              <w:t xml:space="preserve">) </w:t>
            </w:r>
            <w:r w:rsidR="00F27C00" w:rsidRPr="00DD6AF7">
              <w:rPr>
                <w:rFonts w:asciiTheme="majorBidi" w:hAnsiTheme="majorBidi" w:cstheme="majorBidi"/>
                <w:sz w:val="24"/>
                <w:szCs w:val="24"/>
                <w:lang w:val="fr-FR"/>
              </w:rPr>
              <w:t>Le chef de l'</w:t>
            </w:r>
            <w:r w:rsidR="00AE475D">
              <w:rPr>
                <w:rFonts w:asciiTheme="majorBidi" w:hAnsiTheme="majorBidi" w:cstheme="majorBidi"/>
                <w:sz w:val="24"/>
                <w:szCs w:val="24"/>
                <w:lang w:val="fr-FR"/>
              </w:rPr>
              <w:t>institut</w:t>
            </w:r>
            <w:r w:rsidR="00F27C00" w:rsidRPr="00DD6AF7">
              <w:rPr>
                <w:rFonts w:asciiTheme="majorBidi" w:hAnsiTheme="majorBidi" w:cstheme="majorBidi"/>
                <w:sz w:val="24"/>
                <w:szCs w:val="24"/>
                <w:lang w:val="fr-FR"/>
              </w:rPr>
              <w:t xml:space="preserve"> national de la statistique est désigné par la loi comme responsable de la coordination du système statistique national</w:t>
            </w:r>
            <w:r w:rsidR="00355531" w:rsidRPr="00DD6AF7">
              <w:rPr>
                <w:rFonts w:asciiTheme="majorBidi" w:hAnsiTheme="majorBidi" w:cstheme="majorBidi"/>
                <w:sz w:val="24"/>
                <w:szCs w:val="24"/>
                <w:lang w:val="fr-FR"/>
              </w:rPr>
              <w:t>.</w:t>
            </w:r>
          </w:p>
        </w:tc>
      </w:tr>
    </w:tbl>
    <w:p w14:paraId="60EF5232" w14:textId="77777777" w:rsidR="00330A1B" w:rsidRPr="00DD6AF7" w:rsidRDefault="00330A1B" w:rsidP="00014C29">
      <w:pPr>
        <w:pStyle w:val="ListParagraph"/>
        <w:spacing w:after="0" w:line="240" w:lineRule="auto"/>
        <w:rPr>
          <w:rFonts w:asciiTheme="majorBidi" w:hAnsiTheme="majorBidi" w:cstheme="majorBidi"/>
          <w:b/>
          <w:bCs/>
          <w:sz w:val="24"/>
          <w:szCs w:val="24"/>
          <w:lang w:val="fr-FR"/>
        </w:rPr>
      </w:pPr>
    </w:p>
    <w:p w14:paraId="07D0FBC0" w14:textId="173F5CAF" w:rsidR="00506D63" w:rsidRPr="00DD6AF7" w:rsidRDefault="00BB5429" w:rsidP="00506D63">
      <w:pPr>
        <w:pStyle w:val="ListParagraph"/>
        <w:spacing w:after="0" w:line="240" w:lineRule="auto"/>
        <w:rPr>
          <w:rFonts w:asciiTheme="majorBidi" w:hAnsiTheme="majorBidi" w:cstheme="majorBidi"/>
          <w:b/>
          <w:bCs/>
          <w:sz w:val="24"/>
          <w:szCs w:val="24"/>
          <w:lang w:val="fr-FR"/>
        </w:rPr>
      </w:pPr>
      <w:r w:rsidRPr="00DD6AF7">
        <w:rPr>
          <w:rFonts w:asciiTheme="majorBidi" w:hAnsiTheme="majorBidi" w:cstheme="majorBidi"/>
          <w:b/>
          <w:bCs/>
          <w:sz w:val="24"/>
          <w:szCs w:val="24"/>
          <w:lang w:val="fr-FR"/>
        </w:rPr>
        <w:t xml:space="preserve">Caractéristique </w:t>
      </w:r>
      <w:r w:rsidR="002C3038">
        <w:rPr>
          <w:rFonts w:asciiTheme="majorBidi" w:hAnsiTheme="majorBidi" w:cstheme="majorBidi"/>
          <w:b/>
          <w:bCs/>
          <w:sz w:val="24"/>
          <w:szCs w:val="24"/>
          <w:lang w:val="fr-FR"/>
        </w:rPr>
        <w:t>essentielle</w:t>
      </w:r>
      <w:r w:rsidR="002C3038" w:rsidRPr="00DD6AF7">
        <w:rPr>
          <w:rFonts w:asciiTheme="majorBidi" w:hAnsiTheme="majorBidi" w:cstheme="majorBidi"/>
          <w:b/>
          <w:bCs/>
          <w:sz w:val="24"/>
          <w:szCs w:val="24"/>
          <w:lang w:val="fr-FR"/>
        </w:rPr>
        <w:t xml:space="preserve"> </w:t>
      </w:r>
      <w:r w:rsidRPr="00DD6AF7">
        <w:rPr>
          <w:rFonts w:asciiTheme="majorBidi" w:hAnsiTheme="majorBidi" w:cstheme="majorBidi"/>
          <w:b/>
          <w:bCs/>
          <w:sz w:val="24"/>
          <w:szCs w:val="24"/>
          <w:lang w:val="fr-FR"/>
        </w:rPr>
        <w:t>6 : Engagement des employés</w:t>
      </w:r>
    </w:p>
    <w:p w14:paraId="06D82F1F" w14:textId="77777777" w:rsidR="00BB5429" w:rsidRPr="00DD6AF7" w:rsidRDefault="00BB5429" w:rsidP="00506D63">
      <w:pPr>
        <w:pStyle w:val="ListParagraph"/>
        <w:spacing w:after="0" w:line="240" w:lineRule="auto"/>
        <w:rPr>
          <w:rFonts w:asciiTheme="majorBidi" w:hAnsiTheme="majorBidi" w:cstheme="majorBidi"/>
          <w:sz w:val="24"/>
          <w:szCs w:val="24"/>
          <w:lang w:val="fr-FR"/>
        </w:rPr>
      </w:pPr>
    </w:p>
    <w:p w14:paraId="0D8A3FF9" w14:textId="250C0F89" w:rsidR="00506D63" w:rsidRPr="00DD6AF7" w:rsidRDefault="00E25D00" w:rsidP="00506D63">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L'engagement des employés est une caractéristique essentielle </w:t>
      </w:r>
      <w:r w:rsidR="00B43A6B">
        <w:rPr>
          <w:rFonts w:asciiTheme="majorBidi" w:hAnsiTheme="majorBidi" w:cstheme="majorBidi"/>
          <w:sz w:val="24"/>
          <w:szCs w:val="24"/>
          <w:lang w:val="fr-FR"/>
        </w:rPr>
        <w:t>de la</w:t>
      </w:r>
      <w:r w:rsidR="00B43A6B"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culture de</w:t>
      </w:r>
      <w:r w:rsidR="00B43A6B">
        <w:rPr>
          <w:rFonts w:asciiTheme="majorBidi" w:hAnsiTheme="majorBidi" w:cstheme="majorBidi"/>
          <w:sz w:val="24"/>
          <w:szCs w:val="24"/>
          <w:lang w:val="fr-FR"/>
        </w:rPr>
        <w:t xml:space="preserve"> la</w:t>
      </w:r>
      <w:r w:rsidRPr="00DD6AF7">
        <w:rPr>
          <w:rFonts w:asciiTheme="majorBidi" w:hAnsiTheme="majorBidi" w:cstheme="majorBidi"/>
          <w:sz w:val="24"/>
          <w:szCs w:val="24"/>
          <w:lang w:val="fr-FR"/>
        </w:rPr>
        <w:t xml:space="preserve"> qualité au sein de l'orga</w:t>
      </w:r>
      <w:r w:rsidR="00D913FD">
        <w:rPr>
          <w:rFonts w:asciiTheme="majorBidi" w:hAnsiTheme="majorBidi" w:cstheme="majorBidi"/>
          <w:sz w:val="24"/>
          <w:szCs w:val="24"/>
          <w:lang w:val="fr-FR"/>
        </w:rPr>
        <w:t>nisme statistique</w:t>
      </w:r>
      <w:r w:rsidRPr="00DD6AF7">
        <w:rPr>
          <w:rFonts w:asciiTheme="majorBidi" w:hAnsiTheme="majorBidi" w:cstheme="majorBidi"/>
          <w:sz w:val="24"/>
          <w:szCs w:val="24"/>
          <w:lang w:val="fr-FR"/>
        </w:rPr>
        <w:t xml:space="preserve">. </w:t>
      </w:r>
      <w:r w:rsidR="002C3038">
        <w:rPr>
          <w:rFonts w:asciiTheme="majorBidi" w:hAnsiTheme="majorBidi" w:cstheme="majorBidi"/>
          <w:sz w:val="24"/>
          <w:szCs w:val="24"/>
          <w:lang w:val="fr-FR"/>
        </w:rPr>
        <w:t xml:space="preserve">Il est </w:t>
      </w:r>
      <w:r w:rsidRPr="00DD6AF7">
        <w:rPr>
          <w:rFonts w:asciiTheme="majorBidi" w:hAnsiTheme="majorBidi" w:cstheme="majorBidi"/>
          <w:sz w:val="24"/>
          <w:szCs w:val="24"/>
          <w:lang w:val="fr-FR"/>
        </w:rPr>
        <w:t>favorisé par un sentiment de responsabilité où les employés partagent collectivement le devoir de défendre la valeur de</w:t>
      </w:r>
      <w:r w:rsidR="00B43A6B">
        <w:rPr>
          <w:rFonts w:asciiTheme="majorBidi" w:hAnsiTheme="majorBidi" w:cstheme="majorBidi"/>
          <w:sz w:val="24"/>
          <w:szCs w:val="24"/>
          <w:lang w:val="fr-FR"/>
        </w:rPr>
        <w:t>s</w:t>
      </w:r>
      <w:r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Pr="00DD6AF7">
        <w:rPr>
          <w:rFonts w:asciiTheme="majorBidi" w:hAnsiTheme="majorBidi" w:cstheme="majorBidi"/>
          <w:sz w:val="24"/>
          <w:szCs w:val="24"/>
          <w:lang w:val="fr-FR"/>
        </w:rPr>
        <w:t xml:space="preserve">de haute qualité. Cet engagement est encore renforcé par une culture de collaboration dans laquelle les départements et les équipes travaillent ensemble dans toutes les fonctions pour établir et maintenir </w:t>
      </w:r>
      <w:r w:rsidR="00B43A6B">
        <w:rPr>
          <w:rFonts w:asciiTheme="majorBidi" w:hAnsiTheme="majorBidi" w:cstheme="majorBidi"/>
          <w:sz w:val="24"/>
          <w:szCs w:val="24"/>
          <w:lang w:val="fr-FR"/>
        </w:rPr>
        <w:t>les</w:t>
      </w:r>
      <w:r w:rsidR="00B43A6B"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normes d'assurance qualité.</w:t>
      </w:r>
    </w:p>
    <w:p w14:paraId="76DAC55D" w14:textId="77777777" w:rsidR="00E25D00" w:rsidRPr="00DD6AF7" w:rsidRDefault="00E25D00" w:rsidP="00506D63">
      <w:pPr>
        <w:pStyle w:val="ListParagraph"/>
        <w:spacing w:after="0" w:line="240" w:lineRule="auto"/>
        <w:rPr>
          <w:rFonts w:asciiTheme="majorBidi" w:hAnsiTheme="majorBidi" w:cstheme="majorBidi"/>
          <w:sz w:val="24"/>
          <w:szCs w:val="24"/>
          <w:lang w:val="fr-FR"/>
        </w:rPr>
      </w:pPr>
    </w:p>
    <w:p w14:paraId="73875B97" w14:textId="0DB77370" w:rsidR="00B81BF0" w:rsidRPr="00DD6AF7" w:rsidRDefault="0009481A" w:rsidP="00506D63">
      <w:pPr>
        <w:pStyle w:val="ListParagraph"/>
        <w:spacing w:after="0" w:line="240" w:lineRule="auto"/>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Mesure</w:t>
      </w:r>
      <w:r w:rsidR="00B232B6" w:rsidRPr="00DD6AF7">
        <w:rPr>
          <w:rFonts w:asciiTheme="majorBidi" w:hAnsiTheme="majorBidi" w:cstheme="majorBidi"/>
          <w:sz w:val="24"/>
          <w:szCs w:val="24"/>
          <w:lang w:val="en-GB"/>
        </w:rPr>
        <w:t>s</w:t>
      </w:r>
      <w:proofErr w:type="spellEnd"/>
      <w:r w:rsidRPr="00DD6AF7">
        <w:rPr>
          <w:rFonts w:asciiTheme="majorBidi" w:hAnsiTheme="majorBidi" w:cstheme="majorBidi"/>
          <w:sz w:val="24"/>
          <w:szCs w:val="24"/>
          <w:lang w:val="en-GB"/>
        </w:rPr>
        <w:t xml:space="preserve">: </w:t>
      </w:r>
    </w:p>
    <w:tbl>
      <w:tblPr>
        <w:tblStyle w:val="TableGrid"/>
        <w:tblW w:w="0" w:type="auto"/>
        <w:tblInd w:w="720" w:type="dxa"/>
        <w:tblLook w:val="04A0" w:firstRow="1" w:lastRow="0" w:firstColumn="1" w:lastColumn="0" w:noHBand="0" w:noVBand="1"/>
      </w:tblPr>
      <w:tblGrid>
        <w:gridCol w:w="1163"/>
        <w:gridCol w:w="7467"/>
      </w:tblGrid>
      <w:tr w:rsidR="00950B92" w:rsidRPr="00ED40CE" w14:paraId="1F5135A2" w14:textId="77777777">
        <w:tc>
          <w:tcPr>
            <w:tcW w:w="1163" w:type="dxa"/>
          </w:tcPr>
          <w:bookmarkEnd w:id="1"/>
          <w:p w14:paraId="0CEB879E" w14:textId="5E61C067" w:rsidR="00950B92"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50B92" w:rsidRPr="00DD6AF7">
              <w:rPr>
                <w:rFonts w:asciiTheme="majorBidi" w:hAnsiTheme="majorBidi" w:cstheme="majorBidi"/>
                <w:sz w:val="24"/>
                <w:szCs w:val="24"/>
                <w:lang w:val="en-GB"/>
              </w:rPr>
              <w:t>1</w:t>
            </w:r>
          </w:p>
        </w:tc>
        <w:tc>
          <w:tcPr>
            <w:tcW w:w="7467" w:type="dxa"/>
          </w:tcPr>
          <w:p w14:paraId="42BE7311" w14:textId="6CEA726F" w:rsidR="00950B92" w:rsidRPr="00DD6AF7" w:rsidRDefault="00950B92" w:rsidP="00180D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1) </w:t>
            </w:r>
            <w:r w:rsidR="00D913FD">
              <w:rPr>
                <w:rFonts w:asciiTheme="majorBidi" w:hAnsiTheme="majorBidi" w:cstheme="majorBidi"/>
                <w:sz w:val="24"/>
                <w:szCs w:val="24"/>
                <w:lang w:val="fr-FR"/>
              </w:rPr>
              <w:t>L</w:t>
            </w:r>
            <w:r w:rsidR="00F4485B" w:rsidRPr="00DD6AF7">
              <w:rPr>
                <w:rFonts w:asciiTheme="majorBidi" w:hAnsiTheme="majorBidi" w:cstheme="majorBidi"/>
                <w:sz w:val="24"/>
                <w:szCs w:val="24"/>
                <w:lang w:val="fr-FR"/>
              </w:rPr>
              <w:t>e personnel travaillant dans la production et la diffusion de</w:t>
            </w:r>
            <w:r w:rsidR="00B43A6B">
              <w:rPr>
                <w:rFonts w:asciiTheme="majorBidi" w:hAnsiTheme="majorBidi" w:cstheme="majorBidi"/>
                <w:sz w:val="24"/>
                <w:szCs w:val="24"/>
                <w:lang w:val="fr-FR"/>
              </w:rPr>
              <w:t>s</w:t>
            </w:r>
            <w:r w:rsidR="00F4485B"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F4485B" w:rsidRPr="00DD6AF7">
              <w:rPr>
                <w:rFonts w:asciiTheme="majorBidi" w:hAnsiTheme="majorBidi" w:cstheme="majorBidi"/>
                <w:sz w:val="24"/>
                <w:szCs w:val="24"/>
                <w:lang w:val="fr-FR"/>
              </w:rPr>
              <w:t>suit des formations de base sur les exigences, les concepts, les cadres et les outils d'assurance qualité des statistiques officielles.</w:t>
            </w:r>
          </w:p>
        </w:tc>
      </w:tr>
      <w:tr w:rsidR="00950B92" w:rsidRPr="00ED40CE" w14:paraId="23824400" w14:textId="77777777">
        <w:tc>
          <w:tcPr>
            <w:tcW w:w="1163" w:type="dxa"/>
          </w:tcPr>
          <w:p w14:paraId="09835542"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0E6A6A72" w14:textId="7934FB4A" w:rsidR="00950B92" w:rsidRPr="00DD6AF7" w:rsidRDefault="00950B92" w:rsidP="00180D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2) </w:t>
            </w:r>
            <w:r w:rsidR="00F8522D" w:rsidRPr="00DD6AF7">
              <w:rPr>
                <w:rFonts w:asciiTheme="majorBidi" w:hAnsiTheme="majorBidi" w:cstheme="majorBidi"/>
                <w:sz w:val="24"/>
                <w:szCs w:val="24"/>
                <w:lang w:val="fr-FR"/>
              </w:rPr>
              <w:t xml:space="preserve">Une unité ou une équipe désignée répond rapidement aux demandes et </w:t>
            </w:r>
            <w:r w:rsidR="00A43CF8">
              <w:rPr>
                <w:rFonts w:asciiTheme="majorBidi" w:hAnsiTheme="majorBidi" w:cstheme="majorBidi"/>
                <w:sz w:val="24"/>
                <w:szCs w:val="24"/>
                <w:lang w:val="fr-FR"/>
              </w:rPr>
              <w:t>aux requêtes</w:t>
            </w:r>
            <w:r w:rsidR="00A43CF8" w:rsidRPr="00DD6AF7">
              <w:rPr>
                <w:rFonts w:asciiTheme="majorBidi" w:hAnsiTheme="majorBidi" w:cstheme="majorBidi"/>
                <w:sz w:val="24"/>
                <w:szCs w:val="24"/>
                <w:lang w:val="fr-FR"/>
              </w:rPr>
              <w:t xml:space="preserve"> </w:t>
            </w:r>
            <w:r w:rsidR="00F8522D" w:rsidRPr="00DD6AF7">
              <w:rPr>
                <w:rFonts w:asciiTheme="majorBidi" w:hAnsiTheme="majorBidi" w:cstheme="majorBidi"/>
                <w:sz w:val="24"/>
                <w:szCs w:val="24"/>
                <w:lang w:val="fr-FR"/>
              </w:rPr>
              <w:t>des utilisateurs et les experts techniques fournissent rapidement leurs contributions selon les besoins.</w:t>
            </w:r>
          </w:p>
        </w:tc>
      </w:tr>
      <w:tr w:rsidR="00950B92" w:rsidRPr="00ED40CE" w14:paraId="0CB9FF67" w14:textId="77777777">
        <w:tc>
          <w:tcPr>
            <w:tcW w:w="1163" w:type="dxa"/>
          </w:tcPr>
          <w:p w14:paraId="57776A66" w14:textId="566112D2" w:rsidR="00950B92"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50B92" w:rsidRPr="00DD6AF7">
              <w:rPr>
                <w:rFonts w:asciiTheme="majorBidi" w:hAnsiTheme="majorBidi" w:cstheme="majorBidi"/>
                <w:sz w:val="24"/>
                <w:szCs w:val="24"/>
                <w:lang w:val="en-GB"/>
              </w:rPr>
              <w:t>2</w:t>
            </w:r>
          </w:p>
        </w:tc>
        <w:tc>
          <w:tcPr>
            <w:tcW w:w="7467" w:type="dxa"/>
          </w:tcPr>
          <w:p w14:paraId="1B399FF3" w14:textId="0099468A" w:rsidR="00950B92" w:rsidRPr="00DD6AF7" w:rsidRDefault="00950B92" w:rsidP="00180D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3) </w:t>
            </w:r>
            <w:r w:rsidR="00A43CF8">
              <w:rPr>
                <w:rFonts w:asciiTheme="majorBidi" w:hAnsiTheme="majorBidi" w:cstheme="majorBidi"/>
                <w:sz w:val="24"/>
                <w:szCs w:val="24"/>
                <w:lang w:val="fr-FR"/>
              </w:rPr>
              <w:t>L</w:t>
            </w:r>
            <w:r w:rsidR="00F8522D" w:rsidRPr="00DD6AF7">
              <w:rPr>
                <w:rFonts w:asciiTheme="majorBidi" w:hAnsiTheme="majorBidi" w:cstheme="majorBidi"/>
                <w:sz w:val="24"/>
                <w:szCs w:val="24"/>
                <w:lang w:val="fr-FR"/>
              </w:rPr>
              <w:t>e personnel comprend que l'assurance qualité est la responsabilité de chacun et assume la responsabilité de la mise en œuvre des principes et procédures de qualité.</w:t>
            </w:r>
          </w:p>
        </w:tc>
      </w:tr>
      <w:tr w:rsidR="00950B92" w:rsidRPr="00ED40CE" w14:paraId="5D648A4D" w14:textId="77777777">
        <w:tc>
          <w:tcPr>
            <w:tcW w:w="1163" w:type="dxa"/>
          </w:tcPr>
          <w:p w14:paraId="5687C8E4"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3232AEB1" w14:textId="5333F943" w:rsidR="00950B92" w:rsidRPr="00DD6AF7" w:rsidRDefault="00950B92">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4) </w:t>
            </w:r>
            <w:r w:rsidR="00F90E5F" w:rsidRPr="00DD6AF7">
              <w:rPr>
                <w:rFonts w:asciiTheme="majorBidi" w:hAnsiTheme="majorBidi" w:cstheme="majorBidi"/>
                <w:sz w:val="24"/>
                <w:szCs w:val="24"/>
                <w:lang w:val="fr-FR"/>
              </w:rPr>
              <w:t xml:space="preserve">Le personnel </w:t>
            </w:r>
            <w:r w:rsidR="005A0F20">
              <w:rPr>
                <w:rFonts w:asciiTheme="majorBidi" w:hAnsiTheme="majorBidi" w:cstheme="majorBidi"/>
                <w:sz w:val="24"/>
                <w:szCs w:val="24"/>
                <w:lang w:val="fr-FR"/>
              </w:rPr>
              <w:t xml:space="preserve">suggère des </w:t>
            </w:r>
            <w:r w:rsidR="00F90E5F" w:rsidRPr="00DD6AF7">
              <w:rPr>
                <w:rFonts w:asciiTheme="majorBidi" w:hAnsiTheme="majorBidi" w:cstheme="majorBidi"/>
                <w:sz w:val="24"/>
                <w:szCs w:val="24"/>
                <w:lang w:val="fr-FR"/>
              </w:rPr>
              <w:t xml:space="preserve">actions </w:t>
            </w:r>
            <w:r w:rsidR="000602E9">
              <w:rPr>
                <w:rFonts w:asciiTheme="majorBidi" w:hAnsiTheme="majorBidi" w:cstheme="majorBidi"/>
                <w:sz w:val="24"/>
                <w:szCs w:val="24"/>
                <w:lang w:val="fr-FR"/>
              </w:rPr>
              <w:t>pour améliorer</w:t>
            </w:r>
            <w:r w:rsidR="00F90E5F" w:rsidRPr="00DD6AF7">
              <w:rPr>
                <w:rFonts w:asciiTheme="majorBidi" w:hAnsiTheme="majorBidi" w:cstheme="majorBidi"/>
                <w:sz w:val="24"/>
                <w:szCs w:val="24"/>
                <w:lang w:val="fr-FR"/>
              </w:rPr>
              <w:t xml:space="preserve"> la qualité.</w:t>
            </w:r>
          </w:p>
        </w:tc>
      </w:tr>
      <w:tr w:rsidR="00B46835" w:rsidRPr="00ED40CE" w14:paraId="0D2F7383" w14:textId="77777777">
        <w:tc>
          <w:tcPr>
            <w:tcW w:w="1163" w:type="dxa"/>
          </w:tcPr>
          <w:p w14:paraId="56EBFC8F" w14:textId="77777777" w:rsidR="00B46835" w:rsidRPr="00DD6AF7" w:rsidRDefault="00B46835">
            <w:pPr>
              <w:pStyle w:val="ListParagraph"/>
              <w:ind w:left="0"/>
              <w:rPr>
                <w:rFonts w:asciiTheme="majorBidi" w:hAnsiTheme="majorBidi" w:cstheme="majorBidi"/>
                <w:sz w:val="24"/>
                <w:szCs w:val="24"/>
                <w:lang w:val="fr-FR"/>
              </w:rPr>
            </w:pPr>
          </w:p>
        </w:tc>
        <w:tc>
          <w:tcPr>
            <w:tcW w:w="7467" w:type="dxa"/>
          </w:tcPr>
          <w:p w14:paraId="3644EC71" w14:textId="2C9160D2" w:rsidR="00B46835" w:rsidRPr="00DD6AF7" w:rsidRDefault="00B46835">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5) </w:t>
            </w:r>
            <w:r w:rsidR="00F90E5F" w:rsidRPr="00DD6AF7">
              <w:rPr>
                <w:rFonts w:asciiTheme="majorBidi" w:hAnsiTheme="majorBidi" w:cstheme="majorBidi"/>
                <w:sz w:val="24"/>
                <w:szCs w:val="24"/>
                <w:lang w:val="fr-FR"/>
              </w:rPr>
              <w:t>Le personnel travaille ensemble pour discuter et résoudre les problèmes de qualité.</w:t>
            </w:r>
          </w:p>
        </w:tc>
      </w:tr>
      <w:tr w:rsidR="0020436F" w:rsidRPr="00ED40CE" w14:paraId="15F23DAF" w14:textId="77777777">
        <w:tc>
          <w:tcPr>
            <w:tcW w:w="1163" w:type="dxa"/>
          </w:tcPr>
          <w:p w14:paraId="54380E39" w14:textId="77777777" w:rsidR="0020436F" w:rsidRPr="00DD6AF7" w:rsidRDefault="0020436F">
            <w:pPr>
              <w:pStyle w:val="ListParagraph"/>
              <w:ind w:left="0"/>
              <w:rPr>
                <w:rFonts w:asciiTheme="majorBidi" w:hAnsiTheme="majorBidi" w:cstheme="majorBidi"/>
                <w:sz w:val="24"/>
                <w:szCs w:val="24"/>
                <w:lang w:val="fr-FR"/>
              </w:rPr>
            </w:pPr>
          </w:p>
        </w:tc>
        <w:tc>
          <w:tcPr>
            <w:tcW w:w="7467" w:type="dxa"/>
          </w:tcPr>
          <w:p w14:paraId="05868D95" w14:textId="0BEE5656" w:rsidR="0020436F" w:rsidRPr="00DD6AF7" w:rsidRDefault="0020436F" w:rsidP="00180D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 xml:space="preserve">6) </w:t>
            </w:r>
            <w:r w:rsidR="00670C49" w:rsidRPr="00DD6AF7">
              <w:rPr>
                <w:rFonts w:asciiTheme="majorBidi" w:hAnsiTheme="majorBidi" w:cstheme="majorBidi"/>
                <w:sz w:val="24"/>
                <w:szCs w:val="24"/>
                <w:lang w:val="fr-FR"/>
              </w:rPr>
              <w:t xml:space="preserve">Le personnel </w:t>
            </w:r>
            <w:r w:rsidR="00A43CF8">
              <w:rPr>
                <w:rFonts w:asciiTheme="majorBidi" w:hAnsiTheme="majorBidi" w:cstheme="majorBidi"/>
                <w:sz w:val="24"/>
                <w:szCs w:val="24"/>
                <w:lang w:val="fr-FR"/>
              </w:rPr>
              <w:t>manifeste</w:t>
            </w:r>
            <w:r w:rsidR="00A43CF8" w:rsidRPr="00DD6AF7">
              <w:rPr>
                <w:rFonts w:asciiTheme="majorBidi" w:hAnsiTheme="majorBidi" w:cstheme="majorBidi"/>
                <w:sz w:val="24"/>
                <w:szCs w:val="24"/>
                <w:lang w:val="fr-FR"/>
              </w:rPr>
              <w:t xml:space="preserve"> </w:t>
            </w:r>
            <w:r w:rsidR="00670C49" w:rsidRPr="00DD6AF7">
              <w:rPr>
                <w:rFonts w:asciiTheme="majorBidi" w:hAnsiTheme="majorBidi" w:cstheme="majorBidi"/>
                <w:sz w:val="24"/>
                <w:szCs w:val="24"/>
                <w:lang w:val="fr-FR"/>
              </w:rPr>
              <w:t xml:space="preserve">de l'intérêt pour l'utilisation de nouveaux outils et </w:t>
            </w:r>
            <w:r w:rsidR="00A43CF8">
              <w:rPr>
                <w:rFonts w:asciiTheme="majorBidi" w:hAnsiTheme="majorBidi" w:cstheme="majorBidi"/>
                <w:sz w:val="24"/>
                <w:szCs w:val="24"/>
                <w:lang w:val="fr-FR"/>
              </w:rPr>
              <w:t xml:space="preserve">de nouvelles </w:t>
            </w:r>
            <w:r w:rsidR="00670C49" w:rsidRPr="00DD6AF7">
              <w:rPr>
                <w:rFonts w:asciiTheme="majorBidi" w:hAnsiTheme="majorBidi" w:cstheme="majorBidi"/>
                <w:sz w:val="24"/>
                <w:szCs w:val="24"/>
                <w:lang w:val="fr-FR"/>
              </w:rPr>
              <w:t>technologies pour améliorer la qualité.</w:t>
            </w:r>
          </w:p>
        </w:tc>
      </w:tr>
      <w:tr w:rsidR="00950B92" w:rsidRPr="00ED40CE" w14:paraId="2502CA58" w14:textId="77777777">
        <w:tc>
          <w:tcPr>
            <w:tcW w:w="1163" w:type="dxa"/>
          </w:tcPr>
          <w:p w14:paraId="751A892E" w14:textId="3BB1BA17" w:rsidR="00950B92"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50B92" w:rsidRPr="00DD6AF7">
              <w:rPr>
                <w:rFonts w:asciiTheme="majorBidi" w:hAnsiTheme="majorBidi" w:cstheme="majorBidi"/>
                <w:sz w:val="24"/>
                <w:szCs w:val="24"/>
                <w:lang w:val="en-GB"/>
              </w:rPr>
              <w:t>3</w:t>
            </w:r>
          </w:p>
        </w:tc>
        <w:tc>
          <w:tcPr>
            <w:tcW w:w="7467" w:type="dxa"/>
          </w:tcPr>
          <w:p w14:paraId="160DA86B" w14:textId="766263AF" w:rsidR="00950B92" w:rsidRPr="00DD6AF7" w:rsidRDefault="00C41C9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7</w:t>
            </w:r>
            <w:r w:rsidR="00950B92" w:rsidRPr="00DD6AF7">
              <w:rPr>
                <w:rFonts w:asciiTheme="majorBidi" w:hAnsiTheme="majorBidi" w:cstheme="majorBidi"/>
                <w:sz w:val="24"/>
                <w:szCs w:val="24"/>
                <w:lang w:val="fr-FR"/>
              </w:rPr>
              <w:t xml:space="preserve">) </w:t>
            </w:r>
            <w:r w:rsidR="00F17F14" w:rsidRPr="00DD6AF7">
              <w:rPr>
                <w:rFonts w:asciiTheme="majorBidi" w:hAnsiTheme="majorBidi" w:cstheme="majorBidi"/>
                <w:sz w:val="24"/>
                <w:szCs w:val="24"/>
                <w:lang w:val="fr-FR"/>
              </w:rPr>
              <w:t>Le personnel est fier de produire des statistiques de haute qualité.</w:t>
            </w:r>
          </w:p>
        </w:tc>
      </w:tr>
      <w:tr w:rsidR="004573ED" w:rsidRPr="00ED40CE" w14:paraId="09761C2B" w14:textId="77777777">
        <w:tc>
          <w:tcPr>
            <w:tcW w:w="1163" w:type="dxa"/>
          </w:tcPr>
          <w:p w14:paraId="30946E28" w14:textId="77777777" w:rsidR="004573ED" w:rsidRPr="00DD6AF7" w:rsidRDefault="004573ED">
            <w:pPr>
              <w:pStyle w:val="ListParagraph"/>
              <w:ind w:left="0"/>
              <w:rPr>
                <w:rFonts w:asciiTheme="majorBidi" w:hAnsiTheme="majorBidi" w:cstheme="majorBidi"/>
                <w:sz w:val="24"/>
                <w:szCs w:val="24"/>
                <w:lang w:val="fr-FR"/>
              </w:rPr>
            </w:pPr>
          </w:p>
        </w:tc>
        <w:tc>
          <w:tcPr>
            <w:tcW w:w="7467" w:type="dxa"/>
          </w:tcPr>
          <w:p w14:paraId="4952D304" w14:textId="7E985E38" w:rsidR="004573ED" w:rsidRPr="00DD6AF7" w:rsidRDefault="00C41C9F" w:rsidP="00180D1B">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8</w:t>
            </w:r>
            <w:r w:rsidR="004573ED" w:rsidRPr="00DD6AF7">
              <w:rPr>
                <w:rFonts w:asciiTheme="majorBidi" w:hAnsiTheme="majorBidi" w:cstheme="majorBidi"/>
                <w:sz w:val="24"/>
                <w:szCs w:val="24"/>
                <w:lang w:val="fr-FR"/>
              </w:rPr>
              <w:t xml:space="preserve">) </w:t>
            </w:r>
            <w:r w:rsidR="00F17F14" w:rsidRPr="00DD6AF7">
              <w:rPr>
                <w:rFonts w:asciiTheme="majorBidi" w:hAnsiTheme="majorBidi" w:cstheme="majorBidi"/>
                <w:sz w:val="24"/>
                <w:szCs w:val="24"/>
                <w:lang w:val="fr-FR"/>
              </w:rPr>
              <w:t xml:space="preserve">Le personnel a une bonne compréhension des besoins des utilisateurs </w:t>
            </w:r>
            <w:r w:rsidR="00A43CF8">
              <w:rPr>
                <w:rFonts w:asciiTheme="majorBidi" w:hAnsiTheme="majorBidi" w:cstheme="majorBidi"/>
                <w:sz w:val="24"/>
                <w:szCs w:val="24"/>
                <w:lang w:val="fr-FR"/>
              </w:rPr>
              <w:t xml:space="preserve">sur la base </w:t>
            </w:r>
            <w:r w:rsidR="00F17F14" w:rsidRPr="00DD6AF7">
              <w:rPr>
                <w:rFonts w:asciiTheme="majorBidi" w:hAnsiTheme="majorBidi" w:cstheme="majorBidi"/>
                <w:sz w:val="24"/>
                <w:szCs w:val="24"/>
                <w:lang w:val="fr-FR"/>
              </w:rPr>
              <w:t xml:space="preserve">de </w:t>
            </w:r>
            <w:r w:rsidR="00B43A6B">
              <w:rPr>
                <w:rFonts w:asciiTheme="majorBidi" w:hAnsiTheme="majorBidi" w:cstheme="majorBidi"/>
                <w:sz w:val="24"/>
                <w:szCs w:val="24"/>
                <w:lang w:val="fr-FR"/>
              </w:rPr>
              <w:t>l’</w:t>
            </w:r>
            <w:r w:rsidR="00F17F14" w:rsidRPr="00DD6AF7">
              <w:rPr>
                <w:rFonts w:asciiTheme="majorBidi" w:hAnsiTheme="majorBidi" w:cstheme="majorBidi"/>
                <w:sz w:val="24"/>
                <w:szCs w:val="24"/>
                <w:lang w:val="fr-FR"/>
              </w:rPr>
              <w:t>engagement et de</w:t>
            </w:r>
            <w:r w:rsidR="00B43A6B">
              <w:rPr>
                <w:rFonts w:asciiTheme="majorBidi" w:hAnsiTheme="majorBidi" w:cstheme="majorBidi"/>
                <w:sz w:val="24"/>
                <w:szCs w:val="24"/>
                <w:lang w:val="fr-FR"/>
              </w:rPr>
              <w:t>s</w:t>
            </w:r>
            <w:r w:rsidR="00F17F14" w:rsidRPr="00DD6AF7">
              <w:rPr>
                <w:rFonts w:asciiTheme="majorBidi" w:hAnsiTheme="majorBidi" w:cstheme="majorBidi"/>
                <w:sz w:val="24"/>
                <w:szCs w:val="24"/>
                <w:lang w:val="fr-FR"/>
              </w:rPr>
              <w:t xml:space="preserve"> échanges avec </w:t>
            </w:r>
            <w:r w:rsidR="00A43CF8">
              <w:rPr>
                <w:rFonts w:asciiTheme="majorBidi" w:hAnsiTheme="majorBidi" w:cstheme="majorBidi"/>
                <w:sz w:val="24"/>
                <w:szCs w:val="24"/>
                <w:lang w:val="fr-FR"/>
              </w:rPr>
              <w:t>ceux-ci</w:t>
            </w:r>
            <w:r w:rsidR="00F17F14" w:rsidRPr="00DD6AF7">
              <w:rPr>
                <w:rFonts w:asciiTheme="majorBidi" w:hAnsiTheme="majorBidi" w:cstheme="majorBidi"/>
                <w:sz w:val="24"/>
                <w:szCs w:val="24"/>
                <w:lang w:val="fr-FR"/>
              </w:rPr>
              <w:t>.</w:t>
            </w:r>
          </w:p>
        </w:tc>
      </w:tr>
      <w:tr w:rsidR="00950B92" w:rsidRPr="00ED40CE" w14:paraId="41D4A9A3" w14:textId="77777777">
        <w:tc>
          <w:tcPr>
            <w:tcW w:w="1163" w:type="dxa"/>
          </w:tcPr>
          <w:p w14:paraId="771951A8"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215E8302" w14:textId="02AFDE3E" w:rsidR="00950B92" w:rsidRPr="00DD6AF7" w:rsidRDefault="00C41C9F">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9</w:t>
            </w:r>
            <w:r w:rsidR="00950B92" w:rsidRPr="00DD6AF7">
              <w:rPr>
                <w:rFonts w:asciiTheme="majorBidi" w:hAnsiTheme="majorBidi" w:cstheme="majorBidi"/>
                <w:sz w:val="24"/>
                <w:szCs w:val="24"/>
                <w:lang w:val="fr-FR"/>
              </w:rPr>
              <w:t xml:space="preserve">) </w:t>
            </w:r>
            <w:r w:rsidR="00152C03" w:rsidRPr="00DD6AF7">
              <w:rPr>
                <w:rFonts w:asciiTheme="majorBidi" w:hAnsiTheme="majorBidi" w:cstheme="majorBidi"/>
                <w:sz w:val="24"/>
                <w:szCs w:val="24"/>
                <w:lang w:val="fr-FR"/>
              </w:rPr>
              <w:t xml:space="preserve">Le personnel a la responsabilité de suivre les normes, classifications et lignes directrices internationales et nationales </w:t>
            </w:r>
            <w:r w:rsidR="00B43A6B">
              <w:rPr>
                <w:rFonts w:asciiTheme="majorBidi" w:hAnsiTheme="majorBidi" w:cstheme="majorBidi"/>
                <w:sz w:val="24"/>
                <w:szCs w:val="24"/>
                <w:lang w:val="fr-FR"/>
              </w:rPr>
              <w:t>en matière de</w:t>
            </w:r>
            <w:r w:rsidR="00152C03" w:rsidRPr="00DD6AF7">
              <w:rPr>
                <w:rFonts w:asciiTheme="majorBidi" w:hAnsiTheme="majorBidi" w:cstheme="majorBidi"/>
                <w:sz w:val="24"/>
                <w:szCs w:val="24"/>
                <w:lang w:val="fr-FR"/>
              </w:rPr>
              <w:t xml:space="preserve"> production et diffusion des statistiques officielles.</w:t>
            </w:r>
          </w:p>
        </w:tc>
      </w:tr>
      <w:tr w:rsidR="00950B92" w:rsidRPr="00ED40CE" w14:paraId="70A5E17E" w14:textId="77777777">
        <w:tc>
          <w:tcPr>
            <w:tcW w:w="1163" w:type="dxa"/>
          </w:tcPr>
          <w:p w14:paraId="167C97C0"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44D669CE" w14:textId="42A3A540" w:rsidR="00950B92" w:rsidRPr="00DD6AF7" w:rsidRDefault="00C41C9F" w:rsidP="00B5459E">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10</w:t>
            </w:r>
            <w:r w:rsidR="00950B92" w:rsidRPr="00DD6AF7">
              <w:rPr>
                <w:rFonts w:asciiTheme="majorBidi" w:hAnsiTheme="majorBidi" w:cstheme="majorBidi"/>
                <w:sz w:val="24"/>
                <w:szCs w:val="24"/>
                <w:lang w:val="fr-FR"/>
              </w:rPr>
              <w:t xml:space="preserve">) </w:t>
            </w:r>
            <w:r w:rsidR="00152C03" w:rsidRPr="00DD6AF7">
              <w:rPr>
                <w:rFonts w:asciiTheme="majorBidi" w:hAnsiTheme="majorBidi" w:cstheme="majorBidi"/>
                <w:sz w:val="24"/>
                <w:szCs w:val="24"/>
                <w:lang w:val="fr-FR"/>
              </w:rPr>
              <w:t>Le personnel est fier d'être impliqué dans des projets ou des initiatives d'amélioration de la qualité et est désireux d'adopter de nouvelles méthodes, technologies et outils.</w:t>
            </w:r>
          </w:p>
        </w:tc>
      </w:tr>
      <w:tr w:rsidR="00950B92" w:rsidRPr="00ED40CE" w14:paraId="18679232" w14:textId="77777777">
        <w:tc>
          <w:tcPr>
            <w:tcW w:w="1163" w:type="dxa"/>
          </w:tcPr>
          <w:p w14:paraId="26C8A0ED" w14:textId="0C9F72AB" w:rsidR="00950B92"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950B92" w:rsidRPr="00DD6AF7">
              <w:rPr>
                <w:rFonts w:asciiTheme="majorBidi" w:hAnsiTheme="majorBidi" w:cstheme="majorBidi"/>
                <w:sz w:val="24"/>
                <w:szCs w:val="24"/>
                <w:lang w:val="en-GB"/>
              </w:rPr>
              <w:t>4</w:t>
            </w:r>
          </w:p>
        </w:tc>
        <w:tc>
          <w:tcPr>
            <w:tcW w:w="7467" w:type="dxa"/>
          </w:tcPr>
          <w:p w14:paraId="79D26B34" w14:textId="1180F6AB" w:rsidR="00950B92" w:rsidRPr="00DD6AF7" w:rsidRDefault="0088455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1</w:t>
            </w:r>
            <w:r w:rsidR="00950B92" w:rsidRPr="00DD6AF7">
              <w:rPr>
                <w:rFonts w:asciiTheme="majorBidi" w:hAnsiTheme="majorBidi" w:cstheme="majorBidi"/>
                <w:sz w:val="24"/>
                <w:szCs w:val="24"/>
                <w:lang w:val="fr-FR"/>
              </w:rPr>
              <w:t xml:space="preserve">) </w:t>
            </w:r>
            <w:r w:rsidR="00D23F34" w:rsidRPr="00DD6AF7">
              <w:rPr>
                <w:rFonts w:asciiTheme="majorBidi" w:hAnsiTheme="majorBidi" w:cstheme="majorBidi"/>
                <w:sz w:val="24"/>
                <w:szCs w:val="24"/>
                <w:lang w:val="fr-FR"/>
              </w:rPr>
              <w:t>Le personnel cherche à améliorer ses connaissances sur les méthodes et outils innovants, par exemple en participant à des ateliers, des séminaires et des activités de formation ou en auto-apprentissage.</w:t>
            </w:r>
          </w:p>
        </w:tc>
      </w:tr>
      <w:tr w:rsidR="00950B92" w:rsidRPr="00ED40CE" w14:paraId="02C65D64" w14:textId="77777777">
        <w:tc>
          <w:tcPr>
            <w:tcW w:w="1163" w:type="dxa"/>
          </w:tcPr>
          <w:p w14:paraId="586035A5"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7DF6DE98" w14:textId="4C239561" w:rsidR="00950B92" w:rsidRPr="00DD6AF7" w:rsidRDefault="00123CB8">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2</w:t>
            </w:r>
            <w:r w:rsidR="00950B92" w:rsidRPr="00DD6AF7">
              <w:rPr>
                <w:rFonts w:asciiTheme="majorBidi" w:hAnsiTheme="majorBidi" w:cstheme="majorBidi"/>
                <w:sz w:val="24"/>
                <w:szCs w:val="24"/>
                <w:lang w:val="fr-FR"/>
              </w:rPr>
              <w:t>)</w:t>
            </w:r>
            <w:r w:rsidRPr="00DD6AF7">
              <w:rPr>
                <w:rFonts w:asciiTheme="majorBidi" w:hAnsiTheme="majorBidi" w:cstheme="majorBidi"/>
                <w:sz w:val="24"/>
                <w:szCs w:val="24"/>
                <w:lang w:val="fr-FR"/>
              </w:rPr>
              <w:t xml:space="preserve"> </w:t>
            </w:r>
            <w:r w:rsidR="00D23F34" w:rsidRPr="00DD6AF7">
              <w:rPr>
                <w:rFonts w:asciiTheme="majorBidi" w:hAnsiTheme="majorBidi" w:cstheme="majorBidi"/>
                <w:sz w:val="24"/>
                <w:szCs w:val="24"/>
                <w:lang w:val="fr-FR"/>
              </w:rPr>
              <w:t xml:space="preserve">Le personnel contribue à la recherche sur les </w:t>
            </w:r>
            <w:r w:rsidR="008C217A">
              <w:rPr>
                <w:rFonts w:asciiTheme="majorBidi" w:hAnsiTheme="majorBidi" w:cstheme="majorBidi"/>
                <w:sz w:val="24"/>
                <w:szCs w:val="24"/>
                <w:lang w:val="fr-FR"/>
              </w:rPr>
              <w:t xml:space="preserve">statistiques officielles </w:t>
            </w:r>
            <w:r w:rsidR="00D23F34" w:rsidRPr="00DD6AF7">
              <w:rPr>
                <w:rFonts w:asciiTheme="majorBidi" w:hAnsiTheme="majorBidi" w:cstheme="majorBidi"/>
                <w:sz w:val="24"/>
                <w:szCs w:val="24"/>
                <w:lang w:val="fr-FR"/>
              </w:rPr>
              <w:t>et dispense des formations et des conférences aux jeunes statisticiens.</w:t>
            </w:r>
          </w:p>
        </w:tc>
      </w:tr>
      <w:tr w:rsidR="00950B92" w:rsidRPr="00ED40CE" w14:paraId="56093436" w14:textId="77777777">
        <w:tc>
          <w:tcPr>
            <w:tcW w:w="1163" w:type="dxa"/>
          </w:tcPr>
          <w:p w14:paraId="0EF975A9"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13238DF2" w14:textId="6FF548A6" w:rsidR="00950B92" w:rsidRPr="00DD6AF7" w:rsidRDefault="00950B92">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3</w:t>
            </w:r>
            <w:r w:rsidRPr="00DD6AF7">
              <w:rPr>
                <w:rFonts w:asciiTheme="majorBidi" w:hAnsiTheme="majorBidi" w:cstheme="majorBidi"/>
                <w:sz w:val="24"/>
                <w:szCs w:val="24"/>
                <w:lang w:val="fr-FR"/>
              </w:rPr>
              <w:t xml:space="preserve">) </w:t>
            </w:r>
            <w:r w:rsidR="00EB1AE1" w:rsidRPr="00DD6AF7">
              <w:rPr>
                <w:rFonts w:asciiTheme="majorBidi" w:hAnsiTheme="majorBidi" w:cstheme="majorBidi"/>
                <w:sz w:val="24"/>
                <w:szCs w:val="24"/>
                <w:lang w:val="fr-FR"/>
              </w:rPr>
              <w:t>Le personnel est conscient des valeurs communes et des principes éthiques de la statistique, tels que reflétés dans la Déclaration d'éthique professionnelle de l'Institut international de statistique.</w:t>
            </w:r>
          </w:p>
        </w:tc>
      </w:tr>
      <w:tr w:rsidR="00950B92" w:rsidRPr="00ED40CE" w14:paraId="632609A1" w14:textId="77777777">
        <w:tc>
          <w:tcPr>
            <w:tcW w:w="1163" w:type="dxa"/>
          </w:tcPr>
          <w:p w14:paraId="00D7F429" w14:textId="77777777" w:rsidR="00950B92" w:rsidRPr="00DD6AF7" w:rsidRDefault="00950B92">
            <w:pPr>
              <w:pStyle w:val="ListParagraph"/>
              <w:ind w:left="0"/>
              <w:rPr>
                <w:rFonts w:asciiTheme="majorBidi" w:hAnsiTheme="majorBidi" w:cstheme="majorBidi"/>
                <w:sz w:val="24"/>
                <w:szCs w:val="24"/>
                <w:lang w:val="fr-FR"/>
              </w:rPr>
            </w:pPr>
          </w:p>
        </w:tc>
        <w:tc>
          <w:tcPr>
            <w:tcW w:w="7467" w:type="dxa"/>
          </w:tcPr>
          <w:p w14:paraId="77BE85F5" w14:textId="26F104CE" w:rsidR="00950B92" w:rsidRPr="00DD6AF7" w:rsidRDefault="00950B92">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4</w:t>
            </w:r>
            <w:r w:rsidRPr="00DD6AF7">
              <w:rPr>
                <w:rFonts w:asciiTheme="majorBidi" w:hAnsiTheme="majorBidi" w:cstheme="majorBidi"/>
                <w:sz w:val="24"/>
                <w:szCs w:val="24"/>
                <w:lang w:val="fr-FR"/>
              </w:rPr>
              <w:t xml:space="preserve">) </w:t>
            </w:r>
            <w:r w:rsidR="00EB1AE1" w:rsidRPr="00DD6AF7">
              <w:rPr>
                <w:rFonts w:asciiTheme="majorBidi" w:hAnsiTheme="majorBidi" w:cstheme="majorBidi"/>
                <w:sz w:val="24"/>
                <w:szCs w:val="24"/>
                <w:lang w:val="fr-FR"/>
              </w:rPr>
              <w:t>Le personnel développe des idées novatrices pour l'amélioration des statistiques officielles.</w:t>
            </w:r>
          </w:p>
        </w:tc>
      </w:tr>
    </w:tbl>
    <w:p w14:paraId="14C3A4C0" w14:textId="77777777" w:rsidR="0024432A" w:rsidRPr="00DD6AF7" w:rsidRDefault="0024432A" w:rsidP="00014C29">
      <w:pPr>
        <w:spacing w:after="0" w:line="240" w:lineRule="auto"/>
        <w:jc w:val="center"/>
        <w:rPr>
          <w:rFonts w:asciiTheme="majorBidi" w:hAnsiTheme="majorBidi" w:cstheme="majorBidi"/>
          <w:sz w:val="24"/>
          <w:szCs w:val="24"/>
          <w:lang w:val="fr-FR"/>
        </w:rPr>
      </w:pPr>
    </w:p>
    <w:p w14:paraId="77A2DF96" w14:textId="0C26861B" w:rsidR="00A8633A" w:rsidRPr="00DD6AF7" w:rsidRDefault="000B31CD" w:rsidP="00A8633A">
      <w:pPr>
        <w:pStyle w:val="ListParagraph"/>
        <w:spacing w:after="0" w:line="240" w:lineRule="auto"/>
        <w:rPr>
          <w:rFonts w:asciiTheme="majorBidi" w:hAnsiTheme="majorBidi" w:cstheme="majorBidi"/>
          <w:sz w:val="24"/>
          <w:szCs w:val="24"/>
          <w:lang w:val="fr-FR"/>
        </w:rPr>
      </w:pPr>
      <w:r w:rsidRPr="00DD6AF7">
        <w:rPr>
          <w:rFonts w:asciiTheme="majorBidi" w:hAnsiTheme="majorBidi" w:cstheme="majorBidi"/>
          <w:sz w:val="24"/>
          <w:szCs w:val="24"/>
          <w:lang w:val="fr-FR"/>
        </w:rPr>
        <w:t xml:space="preserve">Mesures au-delà des </w:t>
      </w:r>
      <w:r w:rsidR="00A43CF8">
        <w:rPr>
          <w:rFonts w:asciiTheme="majorBidi" w:hAnsiTheme="majorBidi" w:cstheme="majorBidi"/>
          <w:sz w:val="24"/>
          <w:szCs w:val="24"/>
          <w:lang w:val="fr-FR"/>
        </w:rPr>
        <w:t>organismes</w:t>
      </w:r>
      <w:r w:rsidR="00A43CF8" w:rsidRPr="00DD6AF7">
        <w:rPr>
          <w:rFonts w:asciiTheme="majorBidi" w:hAnsiTheme="majorBidi" w:cstheme="majorBidi"/>
          <w:sz w:val="24"/>
          <w:szCs w:val="24"/>
          <w:lang w:val="fr-FR"/>
        </w:rPr>
        <w:t xml:space="preserve"> </w:t>
      </w:r>
      <w:r w:rsidRPr="00DD6AF7">
        <w:rPr>
          <w:rFonts w:asciiTheme="majorBidi" w:hAnsiTheme="majorBidi" w:cstheme="majorBidi"/>
          <w:sz w:val="24"/>
          <w:szCs w:val="24"/>
          <w:lang w:val="fr-FR"/>
        </w:rPr>
        <w:t>statistiques individuelles / pour le système statistique national</w:t>
      </w:r>
    </w:p>
    <w:tbl>
      <w:tblPr>
        <w:tblStyle w:val="TableGrid"/>
        <w:tblW w:w="0" w:type="auto"/>
        <w:tblInd w:w="715" w:type="dxa"/>
        <w:tblLook w:val="04A0" w:firstRow="1" w:lastRow="0" w:firstColumn="1" w:lastColumn="0" w:noHBand="0" w:noVBand="1"/>
      </w:tblPr>
      <w:tblGrid>
        <w:gridCol w:w="990"/>
        <w:gridCol w:w="7645"/>
      </w:tblGrid>
      <w:tr w:rsidR="00A8633A" w:rsidRPr="00ED40CE" w14:paraId="2A87970D" w14:textId="77777777">
        <w:tc>
          <w:tcPr>
            <w:tcW w:w="990" w:type="dxa"/>
            <w:tcBorders>
              <w:top w:val="single" w:sz="4" w:space="0" w:color="auto"/>
              <w:left w:val="single" w:sz="4" w:space="0" w:color="auto"/>
              <w:bottom w:val="single" w:sz="4" w:space="0" w:color="auto"/>
              <w:right w:val="single" w:sz="4" w:space="0" w:color="auto"/>
            </w:tcBorders>
            <w:hideMark/>
          </w:tcPr>
          <w:p w14:paraId="3E688783" w14:textId="6C9583AC" w:rsidR="00A8633A"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A8633A" w:rsidRPr="00DD6AF7">
              <w:rPr>
                <w:rFonts w:asciiTheme="majorBidi" w:hAnsiTheme="majorBidi" w:cstheme="majorBidi"/>
                <w:sz w:val="24"/>
                <w:szCs w:val="24"/>
                <w:lang w:val="en-GB"/>
              </w:rPr>
              <w:t>3</w:t>
            </w:r>
          </w:p>
        </w:tc>
        <w:tc>
          <w:tcPr>
            <w:tcW w:w="7645" w:type="dxa"/>
            <w:tcBorders>
              <w:top w:val="single" w:sz="4" w:space="0" w:color="auto"/>
              <w:left w:val="single" w:sz="4" w:space="0" w:color="auto"/>
              <w:bottom w:val="single" w:sz="4" w:space="0" w:color="auto"/>
              <w:right w:val="single" w:sz="4" w:space="0" w:color="auto"/>
            </w:tcBorders>
            <w:hideMark/>
          </w:tcPr>
          <w:p w14:paraId="4B23768B" w14:textId="5FEE2FA0" w:rsidR="00A8633A" w:rsidRPr="00DD6AF7" w:rsidRDefault="0088455D">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5</w:t>
            </w:r>
            <w:r w:rsidRPr="00DD6AF7">
              <w:rPr>
                <w:rFonts w:asciiTheme="majorBidi" w:hAnsiTheme="majorBidi" w:cstheme="majorBidi"/>
                <w:sz w:val="24"/>
                <w:szCs w:val="24"/>
                <w:lang w:val="fr-FR"/>
              </w:rPr>
              <w:t xml:space="preserve">) </w:t>
            </w:r>
            <w:r w:rsidR="008D6E19" w:rsidRPr="00DD6AF7">
              <w:rPr>
                <w:rFonts w:asciiTheme="majorBidi" w:hAnsiTheme="majorBidi" w:cstheme="majorBidi"/>
                <w:sz w:val="24"/>
                <w:szCs w:val="24"/>
                <w:lang w:val="fr-FR"/>
              </w:rPr>
              <w:t>Tous les principaux producteurs de</w:t>
            </w:r>
            <w:r w:rsidR="00B43A6B">
              <w:rPr>
                <w:rFonts w:asciiTheme="majorBidi" w:hAnsiTheme="majorBidi" w:cstheme="majorBidi"/>
                <w:sz w:val="24"/>
                <w:szCs w:val="24"/>
                <w:lang w:val="fr-FR"/>
              </w:rPr>
              <w:t>s</w:t>
            </w:r>
            <w:r w:rsidR="008D6E19" w:rsidRPr="00DD6AF7">
              <w:rPr>
                <w:rFonts w:asciiTheme="majorBidi" w:hAnsiTheme="majorBidi" w:cstheme="majorBidi"/>
                <w:sz w:val="24"/>
                <w:szCs w:val="24"/>
                <w:lang w:val="fr-FR"/>
              </w:rPr>
              <w:t xml:space="preserve"> </w:t>
            </w:r>
            <w:r w:rsidR="008C217A">
              <w:rPr>
                <w:rFonts w:asciiTheme="majorBidi" w:hAnsiTheme="majorBidi" w:cstheme="majorBidi"/>
                <w:sz w:val="24"/>
                <w:szCs w:val="24"/>
                <w:lang w:val="fr-FR"/>
              </w:rPr>
              <w:t xml:space="preserve">statistiques officielles </w:t>
            </w:r>
            <w:r w:rsidR="008D6E19" w:rsidRPr="00DD6AF7">
              <w:rPr>
                <w:rFonts w:asciiTheme="majorBidi" w:hAnsiTheme="majorBidi" w:cstheme="majorBidi"/>
                <w:sz w:val="24"/>
                <w:szCs w:val="24"/>
                <w:lang w:val="fr-FR"/>
              </w:rPr>
              <w:t>ont mis en œuvre des mesures de niveau 1 et de niveau 2.</w:t>
            </w:r>
          </w:p>
        </w:tc>
      </w:tr>
      <w:tr w:rsidR="00A8633A" w:rsidRPr="00982267" w14:paraId="1AF8F647" w14:textId="77777777">
        <w:tc>
          <w:tcPr>
            <w:tcW w:w="990" w:type="dxa"/>
            <w:tcBorders>
              <w:top w:val="single" w:sz="4" w:space="0" w:color="auto"/>
              <w:left w:val="single" w:sz="4" w:space="0" w:color="auto"/>
              <w:bottom w:val="single" w:sz="4" w:space="0" w:color="auto"/>
              <w:right w:val="single" w:sz="4" w:space="0" w:color="auto"/>
            </w:tcBorders>
            <w:hideMark/>
          </w:tcPr>
          <w:p w14:paraId="2EBA9E6C" w14:textId="3CF56683" w:rsidR="00A8633A" w:rsidRPr="00DD6AF7" w:rsidRDefault="00A24435">
            <w:pPr>
              <w:pStyle w:val="ListParagraph"/>
              <w:ind w:left="0"/>
              <w:rPr>
                <w:rFonts w:asciiTheme="majorBidi" w:hAnsiTheme="majorBidi" w:cstheme="majorBidi"/>
                <w:sz w:val="24"/>
                <w:szCs w:val="24"/>
                <w:lang w:val="en-GB"/>
              </w:rPr>
            </w:pPr>
            <w:proofErr w:type="spellStart"/>
            <w:r w:rsidRPr="00DD6AF7">
              <w:rPr>
                <w:rFonts w:asciiTheme="majorBidi" w:hAnsiTheme="majorBidi" w:cstheme="majorBidi"/>
                <w:sz w:val="24"/>
                <w:szCs w:val="24"/>
                <w:lang w:val="en-GB"/>
              </w:rPr>
              <w:t>Niveau</w:t>
            </w:r>
            <w:proofErr w:type="spellEnd"/>
            <w:r w:rsidRPr="00DD6AF7">
              <w:rPr>
                <w:rFonts w:asciiTheme="majorBidi" w:hAnsiTheme="majorBidi" w:cstheme="majorBidi"/>
                <w:sz w:val="24"/>
                <w:szCs w:val="24"/>
                <w:lang w:val="en-GB"/>
              </w:rPr>
              <w:t xml:space="preserve"> </w:t>
            </w:r>
            <w:r w:rsidR="00A8633A" w:rsidRPr="00DD6AF7">
              <w:rPr>
                <w:rFonts w:asciiTheme="majorBidi" w:hAnsiTheme="majorBidi" w:cstheme="majorBidi"/>
                <w:sz w:val="24"/>
                <w:szCs w:val="24"/>
                <w:lang w:val="en-GB"/>
              </w:rPr>
              <w:t>4</w:t>
            </w:r>
          </w:p>
        </w:tc>
        <w:tc>
          <w:tcPr>
            <w:tcW w:w="7645" w:type="dxa"/>
            <w:tcBorders>
              <w:top w:val="single" w:sz="4" w:space="0" w:color="auto"/>
              <w:left w:val="single" w:sz="4" w:space="0" w:color="auto"/>
              <w:bottom w:val="single" w:sz="4" w:space="0" w:color="auto"/>
              <w:right w:val="single" w:sz="4" w:space="0" w:color="auto"/>
            </w:tcBorders>
            <w:hideMark/>
          </w:tcPr>
          <w:p w14:paraId="485C60C3" w14:textId="307A725F" w:rsidR="00A8633A" w:rsidRPr="00DD6AF7" w:rsidRDefault="0088455D" w:rsidP="00A43CF8">
            <w:pPr>
              <w:pStyle w:val="ListParagraph"/>
              <w:ind w:left="0"/>
              <w:rPr>
                <w:rFonts w:asciiTheme="majorBidi" w:hAnsiTheme="majorBidi" w:cstheme="majorBidi"/>
                <w:sz w:val="24"/>
                <w:szCs w:val="24"/>
                <w:lang w:val="fr-FR"/>
              </w:rPr>
            </w:pPr>
            <w:r w:rsidRPr="00DD6AF7">
              <w:rPr>
                <w:rFonts w:asciiTheme="majorBidi" w:hAnsiTheme="majorBidi" w:cstheme="majorBidi"/>
                <w:sz w:val="24"/>
                <w:szCs w:val="24"/>
                <w:lang w:val="fr-FR"/>
              </w:rPr>
              <w:t>1</w:t>
            </w:r>
            <w:r w:rsidR="00C41C9F" w:rsidRPr="00DD6AF7">
              <w:rPr>
                <w:rFonts w:asciiTheme="majorBidi" w:hAnsiTheme="majorBidi" w:cstheme="majorBidi"/>
                <w:sz w:val="24"/>
                <w:szCs w:val="24"/>
                <w:lang w:val="fr-FR"/>
              </w:rPr>
              <w:t>6</w:t>
            </w:r>
            <w:r w:rsidRPr="00DD6AF7">
              <w:rPr>
                <w:rFonts w:asciiTheme="majorBidi" w:hAnsiTheme="majorBidi" w:cstheme="majorBidi"/>
                <w:sz w:val="24"/>
                <w:szCs w:val="24"/>
                <w:lang w:val="fr-FR"/>
              </w:rPr>
              <w:t xml:space="preserve">) </w:t>
            </w:r>
            <w:r w:rsidR="00EF75D2" w:rsidRPr="00DD6AF7">
              <w:rPr>
                <w:rFonts w:asciiTheme="majorBidi" w:hAnsiTheme="majorBidi" w:cstheme="majorBidi"/>
                <w:sz w:val="24"/>
                <w:szCs w:val="24"/>
                <w:lang w:val="fr-FR"/>
              </w:rPr>
              <w:t xml:space="preserve">Le personnel des </w:t>
            </w:r>
            <w:r w:rsidR="00A43CF8" w:rsidRPr="00034DF1">
              <w:rPr>
                <w:rFonts w:asciiTheme="majorBidi" w:hAnsiTheme="majorBidi" w:cstheme="majorBidi"/>
                <w:sz w:val="24"/>
                <w:szCs w:val="24"/>
                <w:lang w:val="fr-FR"/>
              </w:rPr>
              <w:t>organismes</w:t>
            </w:r>
            <w:r w:rsidR="00A43CF8" w:rsidRPr="00DD6AF7">
              <w:rPr>
                <w:rFonts w:asciiTheme="majorBidi" w:hAnsiTheme="majorBidi" w:cstheme="majorBidi"/>
                <w:sz w:val="24"/>
                <w:szCs w:val="24"/>
                <w:lang w:val="fr-FR"/>
              </w:rPr>
              <w:t xml:space="preserve"> </w:t>
            </w:r>
            <w:r w:rsidR="00EF75D2" w:rsidRPr="00DD6AF7">
              <w:rPr>
                <w:rFonts w:asciiTheme="majorBidi" w:hAnsiTheme="majorBidi" w:cstheme="majorBidi"/>
                <w:sz w:val="24"/>
                <w:szCs w:val="24"/>
                <w:lang w:val="fr-FR"/>
              </w:rPr>
              <w:t xml:space="preserve">statistiques </w:t>
            </w:r>
            <w:proofErr w:type="gramStart"/>
            <w:r w:rsidR="00A43CF8">
              <w:rPr>
                <w:rFonts w:asciiTheme="majorBidi" w:hAnsiTheme="majorBidi" w:cstheme="majorBidi"/>
                <w:sz w:val="24"/>
                <w:szCs w:val="24"/>
                <w:lang w:val="fr-FR"/>
              </w:rPr>
              <w:t>a</w:t>
            </w:r>
            <w:proofErr w:type="gramEnd"/>
            <w:r w:rsidR="00A43CF8">
              <w:rPr>
                <w:rFonts w:asciiTheme="majorBidi" w:hAnsiTheme="majorBidi" w:cstheme="majorBidi"/>
                <w:sz w:val="24"/>
                <w:szCs w:val="24"/>
                <w:lang w:val="fr-FR"/>
              </w:rPr>
              <w:t xml:space="preserve"> la notoriété</w:t>
            </w:r>
            <w:r w:rsidR="00EF75D2" w:rsidRPr="00DD6AF7">
              <w:rPr>
                <w:rFonts w:asciiTheme="majorBidi" w:hAnsiTheme="majorBidi" w:cstheme="majorBidi"/>
                <w:sz w:val="24"/>
                <w:szCs w:val="24"/>
                <w:lang w:val="fr-FR"/>
              </w:rPr>
              <w:t xml:space="preserve"> </w:t>
            </w:r>
            <w:r w:rsidR="00A43CF8">
              <w:rPr>
                <w:rFonts w:asciiTheme="majorBidi" w:hAnsiTheme="majorBidi" w:cstheme="majorBidi"/>
                <w:sz w:val="24"/>
                <w:szCs w:val="24"/>
                <w:lang w:val="fr-FR"/>
              </w:rPr>
              <w:t>de</w:t>
            </w:r>
            <w:r w:rsidR="00A43CF8" w:rsidRPr="00DD6AF7">
              <w:rPr>
                <w:rFonts w:asciiTheme="majorBidi" w:hAnsiTheme="majorBidi" w:cstheme="majorBidi"/>
                <w:sz w:val="24"/>
                <w:szCs w:val="24"/>
                <w:lang w:val="fr-FR"/>
              </w:rPr>
              <w:t xml:space="preserve"> </w:t>
            </w:r>
            <w:r w:rsidR="00EF75D2" w:rsidRPr="00DD6AF7">
              <w:rPr>
                <w:rFonts w:asciiTheme="majorBidi" w:hAnsiTheme="majorBidi" w:cstheme="majorBidi"/>
                <w:sz w:val="24"/>
                <w:szCs w:val="24"/>
                <w:lang w:val="fr-FR"/>
              </w:rPr>
              <w:t>fournir des statistiques de haute qualité</w:t>
            </w:r>
            <w:r w:rsidR="000F356D" w:rsidRPr="00DD6AF7">
              <w:rPr>
                <w:rFonts w:asciiTheme="majorBidi" w:hAnsiTheme="majorBidi" w:cstheme="majorBidi"/>
                <w:sz w:val="24"/>
                <w:szCs w:val="24"/>
                <w:lang w:val="fr-FR"/>
              </w:rPr>
              <w:t>.</w:t>
            </w:r>
          </w:p>
        </w:tc>
      </w:tr>
    </w:tbl>
    <w:p w14:paraId="5C0CC8AC" w14:textId="77777777" w:rsidR="00A8633A" w:rsidRPr="00DD6AF7" w:rsidRDefault="00A8633A" w:rsidP="00A8633A">
      <w:pPr>
        <w:pStyle w:val="ListParagraph"/>
        <w:spacing w:after="0" w:line="240" w:lineRule="auto"/>
        <w:rPr>
          <w:rFonts w:asciiTheme="majorBidi" w:hAnsiTheme="majorBidi" w:cstheme="majorBidi"/>
          <w:b/>
          <w:bCs/>
          <w:sz w:val="24"/>
          <w:szCs w:val="24"/>
          <w:lang w:val="fr-FR"/>
        </w:rPr>
      </w:pPr>
    </w:p>
    <w:p w14:paraId="717B683D" w14:textId="77777777" w:rsidR="00A8633A" w:rsidRPr="00DD6AF7" w:rsidRDefault="00A8633A" w:rsidP="00A8633A">
      <w:pPr>
        <w:rPr>
          <w:rFonts w:asciiTheme="majorBidi" w:hAnsiTheme="majorBidi" w:cstheme="majorBidi"/>
          <w:b/>
          <w:bCs/>
          <w:sz w:val="24"/>
          <w:szCs w:val="24"/>
          <w:lang w:val="fr-FR"/>
        </w:rPr>
      </w:pPr>
      <w:r w:rsidRPr="00DD6AF7">
        <w:rPr>
          <w:rFonts w:asciiTheme="majorBidi" w:hAnsiTheme="majorBidi" w:cstheme="majorBidi"/>
          <w:b/>
          <w:bCs/>
          <w:sz w:val="24"/>
          <w:szCs w:val="24"/>
          <w:lang w:val="fr-FR"/>
        </w:rPr>
        <w:br w:type="page"/>
      </w:r>
    </w:p>
    <w:p w14:paraId="078696AA" w14:textId="7B22B990" w:rsidR="00CC43B5" w:rsidRPr="00DD6AF7" w:rsidRDefault="00445014" w:rsidP="000C0DCE">
      <w:pPr>
        <w:keepNext/>
        <w:keepLines/>
        <w:spacing w:after="0"/>
        <w:rPr>
          <w:rStyle w:val="rynqvb"/>
          <w:rFonts w:ascii="Times New Roman" w:hAnsi="Times New Roman" w:cs="Times New Roman"/>
          <w:b/>
          <w:bCs/>
          <w:sz w:val="24"/>
          <w:szCs w:val="24"/>
          <w:lang w:val="fr-FR"/>
        </w:rPr>
      </w:pPr>
      <w:r w:rsidRPr="00DD6AF7">
        <w:rPr>
          <w:rFonts w:asciiTheme="majorBidi" w:hAnsiTheme="majorBidi" w:cstheme="majorBidi"/>
          <w:b/>
          <w:bCs/>
          <w:sz w:val="24"/>
          <w:szCs w:val="24"/>
          <w:lang w:val="fr-FR"/>
        </w:rPr>
        <w:lastRenderedPageBreak/>
        <w:t>Annexe : Considérations pour la mise en œuvre d’une évaluation de la maturité de la culture qualité</w:t>
      </w:r>
      <w:r w:rsidR="000A3F60" w:rsidRPr="00DD6AF7">
        <w:rPr>
          <w:rStyle w:val="rynqvb"/>
          <w:rFonts w:ascii="Times New Roman" w:hAnsi="Times New Roman" w:cs="Times New Roman"/>
          <w:b/>
          <w:bCs/>
          <w:sz w:val="24"/>
          <w:szCs w:val="24"/>
          <w:lang w:val="fr-FR"/>
        </w:rPr>
        <w:t xml:space="preserve"> </w:t>
      </w:r>
    </w:p>
    <w:p w14:paraId="4D6FFFC0" w14:textId="77777777" w:rsidR="007611B4" w:rsidRPr="00DD6AF7" w:rsidRDefault="007611B4" w:rsidP="002E6ABF">
      <w:pPr>
        <w:spacing w:after="0" w:line="240" w:lineRule="auto"/>
        <w:jc w:val="both"/>
        <w:rPr>
          <w:rStyle w:val="rynqvb"/>
          <w:rFonts w:ascii="Times New Roman" w:hAnsi="Times New Roman" w:cs="Times New Roman"/>
          <w:sz w:val="24"/>
          <w:szCs w:val="24"/>
          <w:lang w:val="fr-FR"/>
        </w:rPr>
      </w:pPr>
    </w:p>
    <w:p w14:paraId="36B38361" w14:textId="1723411E" w:rsidR="007611B4" w:rsidRPr="00DD6AF7" w:rsidRDefault="00F548BB" w:rsidP="007611B4">
      <w:p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 xml:space="preserve">Le modèle de maturité permet d'évaluer </w:t>
      </w:r>
      <w:r w:rsidR="00B43A6B">
        <w:rPr>
          <w:rStyle w:val="rynqvb"/>
          <w:rFonts w:ascii="Times New Roman" w:hAnsi="Times New Roman" w:cs="Times New Roman"/>
          <w:sz w:val="24"/>
          <w:szCs w:val="24"/>
          <w:lang w:val="fr-FR"/>
        </w:rPr>
        <w:t>la</w:t>
      </w:r>
      <w:r w:rsidR="00B43A6B" w:rsidRPr="00DD6AF7">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 xml:space="preserve">culture de </w:t>
      </w:r>
      <w:r w:rsidR="00A43CF8">
        <w:rPr>
          <w:rStyle w:val="rynqvb"/>
          <w:rFonts w:ascii="Times New Roman" w:hAnsi="Times New Roman" w:cs="Times New Roman"/>
          <w:sz w:val="24"/>
          <w:szCs w:val="24"/>
          <w:lang w:val="fr-FR"/>
        </w:rPr>
        <w:t xml:space="preserve">la </w:t>
      </w:r>
      <w:r w:rsidRPr="00DD6AF7">
        <w:rPr>
          <w:rStyle w:val="rynqvb"/>
          <w:rFonts w:ascii="Times New Roman" w:hAnsi="Times New Roman" w:cs="Times New Roman"/>
          <w:sz w:val="24"/>
          <w:szCs w:val="24"/>
          <w:lang w:val="fr-FR"/>
        </w:rPr>
        <w:t>qualité atteinte au sein d'un organisme statistique ou d'une unité statistique impliquée dans la production de</w:t>
      </w:r>
      <w:r w:rsidR="00C148D7">
        <w:rPr>
          <w:rStyle w:val="rynqvb"/>
          <w:rFonts w:ascii="Times New Roman" w:hAnsi="Times New Roman" w:cs="Times New Roman"/>
          <w:sz w:val="24"/>
          <w:szCs w:val="24"/>
          <w:lang w:val="fr-FR"/>
        </w:rPr>
        <w:t>s</w:t>
      </w:r>
      <w:r w:rsidRPr="00DD6AF7">
        <w:rPr>
          <w:rStyle w:val="rynqvb"/>
          <w:rFonts w:ascii="Times New Roman" w:hAnsi="Times New Roman" w:cs="Times New Roman"/>
          <w:sz w:val="24"/>
          <w:szCs w:val="24"/>
          <w:lang w:val="fr-FR"/>
        </w:rPr>
        <w:t xml:space="preserve"> statistiques officielles. Le modèle est générique et reconnaît les valeurs et comportements </w:t>
      </w:r>
      <w:r w:rsidR="00C7635F">
        <w:rPr>
          <w:rStyle w:val="rynqvb"/>
          <w:rFonts w:ascii="Times New Roman" w:hAnsi="Times New Roman" w:cs="Times New Roman"/>
          <w:sz w:val="24"/>
          <w:szCs w:val="24"/>
          <w:lang w:val="fr-FR"/>
        </w:rPr>
        <w:t>essentiels</w:t>
      </w:r>
      <w:r w:rsidR="00C7635F" w:rsidRPr="00DD6AF7">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 xml:space="preserve">qu'un </w:t>
      </w:r>
      <w:r w:rsidR="00A43CF8">
        <w:rPr>
          <w:rStyle w:val="rynqvb"/>
          <w:rFonts w:ascii="Times New Roman" w:hAnsi="Times New Roman" w:cs="Times New Roman"/>
          <w:sz w:val="24"/>
          <w:szCs w:val="24"/>
          <w:lang w:val="fr-FR"/>
        </w:rPr>
        <w:t>institut</w:t>
      </w:r>
      <w:r w:rsidR="00A43CF8" w:rsidRPr="00DD6AF7">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 xml:space="preserve">national de </w:t>
      </w:r>
      <w:r w:rsidR="00C148D7">
        <w:rPr>
          <w:rStyle w:val="rynqvb"/>
          <w:rFonts w:ascii="Times New Roman" w:hAnsi="Times New Roman" w:cs="Times New Roman"/>
          <w:sz w:val="24"/>
          <w:szCs w:val="24"/>
          <w:lang w:val="fr-FR"/>
        </w:rPr>
        <w:t xml:space="preserve">la </w:t>
      </w:r>
      <w:r w:rsidRPr="00DD6AF7">
        <w:rPr>
          <w:rStyle w:val="rynqvb"/>
          <w:rFonts w:ascii="Times New Roman" w:hAnsi="Times New Roman" w:cs="Times New Roman"/>
          <w:sz w:val="24"/>
          <w:szCs w:val="24"/>
          <w:lang w:val="fr-FR"/>
        </w:rPr>
        <w:t>statistique (</w:t>
      </w:r>
      <w:r w:rsidR="00A43CF8">
        <w:rPr>
          <w:rStyle w:val="rynqvb"/>
          <w:rFonts w:ascii="Times New Roman" w:hAnsi="Times New Roman" w:cs="Times New Roman"/>
          <w:sz w:val="24"/>
          <w:szCs w:val="24"/>
          <w:lang w:val="fr-FR"/>
        </w:rPr>
        <w:t>I</w:t>
      </w:r>
      <w:r w:rsidRPr="00DD6AF7">
        <w:rPr>
          <w:rStyle w:val="rynqvb"/>
          <w:rFonts w:ascii="Times New Roman" w:hAnsi="Times New Roman" w:cs="Times New Roman"/>
          <w:sz w:val="24"/>
          <w:szCs w:val="24"/>
          <w:lang w:val="fr-FR"/>
        </w:rPr>
        <w:t>NS) et/ou un système statistique national (S</w:t>
      </w:r>
      <w:r w:rsidR="004E7BE0" w:rsidRPr="00DD6AF7">
        <w:rPr>
          <w:rStyle w:val="rynqvb"/>
          <w:rFonts w:ascii="Times New Roman" w:hAnsi="Times New Roman" w:cs="Times New Roman"/>
          <w:sz w:val="24"/>
          <w:szCs w:val="24"/>
          <w:lang w:val="fr-FR"/>
        </w:rPr>
        <w:t>SN</w:t>
      </w:r>
      <w:r w:rsidRPr="00DD6AF7">
        <w:rPr>
          <w:rStyle w:val="rynqvb"/>
          <w:rFonts w:ascii="Times New Roman" w:hAnsi="Times New Roman" w:cs="Times New Roman"/>
          <w:sz w:val="24"/>
          <w:szCs w:val="24"/>
          <w:lang w:val="fr-FR"/>
        </w:rPr>
        <w:t xml:space="preserve">) </w:t>
      </w:r>
      <w:r w:rsidR="00894E98" w:rsidRPr="00DD6AF7">
        <w:rPr>
          <w:rStyle w:val="rynqvb"/>
          <w:rFonts w:ascii="Times New Roman" w:hAnsi="Times New Roman" w:cs="Times New Roman"/>
          <w:sz w:val="24"/>
          <w:szCs w:val="24"/>
          <w:lang w:val="fr-FR"/>
        </w:rPr>
        <w:t>peut</w:t>
      </w:r>
      <w:r w:rsidRPr="00DD6AF7">
        <w:rPr>
          <w:rStyle w:val="rynqvb"/>
          <w:rFonts w:ascii="Times New Roman" w:hAnsi="Times New Roman" w:cs="Times New Roman"/>
          <w:sz w:val="24"/>
          <w:szCs w:val="24"/>
          <w:lang w:val="fr-FR"/>
        </w:rPr>
        <w:t xml:space="preserve"> devoir démontrer pour promouvoir </w:t>
      </w:r>
      <w:r w:rsidR="00C148D7">
        <w:rPr>
          <w:rStyle w:val="rynqvb"/>
          <w:rFonts w:ascii="Times New Roman" w:hAnsi="Times New Roman" w:cs="Times New Roman"/>
          <w:sz w:val="24"/>
          <w:szCs w:val="24"/>
          <w:lang w:val="fr-FR"/>
        </w:rPr>
        <w:t>la</w:t>
      </w:r>
      <w:r w:rsidR="00C148D7" w:rsidRPr="00DD6AF7">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culture de</w:t>
      </w:r>
      <w:r w:rsidR="00C148D7">
        <w:rPr>
          <w:rStyle w:val="rynqvb"/>
          <w:rFonts w:ascii="Times New Roman" w:hAnsi="Times New Roman" w:cs="Times New Roman"/>
          <w:sz w:val="24"/>
          <w:szCs w:val="24"/>
          <w:lang w:val="fr-FR"/>
        </w:rPr>
        <w:t xml:space="preserve"> la</w:t>
      </w:r>
      <w:r w:rsidRPr="00DD6AF7">
        <w:rPr>
          <w:rStyle w:val="rynqvb"/>
          <w:rFonts w:ascii="Times New Roman" w:hAnsi="Times New Roman" w:cs="Times New Roman"/>
          <w:sz w:val="24"/>
          <w:szCs w:val="24"/>
          <w:lang w:val="fr-FR"/>
        </w:rPr>
        <w:t xml:space="preserve"> qualité. Un résultat </w:t>
      </w:r>
      <w:r w:rsidR="00C148D7">
        <w:rPr>
          <w:rStyle w:val="rynqvb"/>
          <w:rFonts w:ascii="Times New Roman" w:hAnsi="Times New Roman" w:cs="Times New Roman"/>
          <w:sz w:val="24"/>
          <w:szCs w:val="24"/>
          <w:lang w:val="fr-FR"/>
        </w:rPr>
        <w:t>général</w:t>
      </w:r>
      <w:r w:rsidR="00C148D7" w:rsidRPr="00DD6AF7">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 xml:space="preserve">sera obtenu en évaluant les six caractéristiques clés et leurs indicateurs (mesures). Il est également possible de se concentrer sur des caractéristiques clés spécifiques considérées comme prioritaires pour l’organisme statistique et le </w:t>
      </w:r>
      <w:r w:rsidR="008C6986" w:rsidRPr="00DD6AF7">
        <w:rPr>
          <w:rStyle w:val="rynqvb"/>
          <w:rFonts w:ascii="Times New Roman" w:hAnsi="Times New Roman" w:cs="Times New Roman"/>
          <w:sz w:val="24"/>
          <w:szCs w:val="24"/>
          <w:lang w:val="fr-FR"/>
        </w:rPr>
        <w:t>S</w:t>
      </w:r>
      <w:r w:rsidR="00A0015A" w:rsidRPr="00DD6AF7">
        <w:rPr>
          <w:rStyle w:val="rynqvb"/>
          <w:rFonts w:ascii="Times New Roman" w:hAnsi="Times New Roman" w:cs="Times New Roman"/>
          <w:sz w:val="24"/>
          <w:szCs w:val="24"/>
          <w:lang w:val="fr-FR"/>
        </w:rPr>
        <w:t>SN</w:t>
      </w:r>
      <w:r w:rsidRPr="00DD6AF7">
        <w:rPr>
          <w:rStyle w:val="rynqvb"/>
          <w:rFonts w:ascii="Times New Roman" w:hAnsi="Times New Roman" w:cs="Times New Roman"/>
          <w:sz w:val="24"/>
          <w:szCs w:val="24"/>
          <w:lang w:val="fr-FR"/>
        </w:rPr>
        <w:t xml:space="preserve"> en fonction du contexte spécifique. Il est suggéré de développer un système de notation pour soutenir l’évaluation et identifier les domaines d’action prioritaires, par exemple, chaque indicateur étant noté de 0 (représentant l’absence de pratique) à 5 (représentant le score le plus élevé).</w:t>
      </w:r>
    </w:p>
    <w:p w14:paraId="1FC3E7CC" w14:textId="77777777" w:rsidR="007611B4" w:rsidRPr="00DD6AF7" w:rsidRDefault="007611B4" w:rsidP="007611B4">
      <w:pPr>
        <w:spacing w:after="0" w:line="240" w:lineRule="auto"/>
        <w:jc w:val="both"/>
        <w:rPr>
          <w:rStyle w:val="rynqvb"/>
          <w:rFonts w:ascii="Times New Roman" w:hAnsi="Times New Roman" w:cs="Times New Roman"/>
          <w:sz w:val="24"/>
          <w:szCs w:val="24"/>
          <w:lang w:val="fr-FR"/>
        </w:rPr>
      </w:pPr>
    </w:p>
    <w:p w14:paraId="44243EFE" w14:textId="3CCB7E72" w:rsidR="007611B4" w:rsidRPr="00DD6AF7" w:rsidRDefault="009B0082" w:rsidP="007611B4">
      <w:p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L'objectif de l'évaluation est de concevoir et de mettre en œuvre un plan d'action pour améliorer les aspects qui nécessitent un renforcement. Ce plan ou feuille de route devra être suivi et révisé en fonction des résultats obtenus.</w:t>
      </w:r>
    </w:p>
    <w:p w14:paraId="5DFA8A47" w14:textId="77777777" w:rsidR="009B0082" w:rsidRPr="00DD6AF7" w:rsidRDefault="009B0082" w:rsidP="007611B4">
      <w:pPr>
        <w:spacing w:after="0" w:line="240" w:lineRule="auto"/>
        <w:jc w:val="both"/>
        <w:rPr>
          <w:rStyle w:val="rynqvb"/>
          <w:rFonts w:ascii="Times New Roman" w:hAnsi="Times New Roman" w:cs="Times New Roman"/>
          <w:sz w:val="24"/>
          <w:szCs w:val="24"/>
          <w:lang w:val="fr-FR"/>
        </w:rPr>
      </w:pPr>
    </w:p>
    <w:p w14:paraId="3D91646D" w14:textId="32065E4B" w:rsidR="007611B4" w:rsidRPr="00DD6AF7" w:rsidRDefault="006E4707" w:rsidP="007611B4">
      <w:p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 xml:space="preserve">Voici quelques recommandations pour la mise en œuvre de </w:t>
      </w:r>
      <w:r w:rsidR="00362D2C" w:rsidRPr="00DD6AF7">
        <w:rPr>
          <w:rStyle w:val="rynqvb"/>
          <w:rFonts w:ascii="Times New Roman" w:hAnsi="Times New Roman" w:cs="Times New Roman"/>
          <w:sz w:val="24"/>
          <w:szCs w:val="24"/>
          <w:lang w:val="fr-FR"/>
        </w:rPr>
        <w:t>l’évaluation :</w:t>
      </w:r>
      <w:r w:rsidR="007611B4" w:rsidRPr="00DD6AF7">
        <w:rPr>
          <w:rStyle w:val="rynqvb"/>
          <w:rFonts w:ascii="Times New Roman" w:hAnsi="Times New Roman" w:cs="Times New Roman"/>
          <w:sz w:val="24"/>
          <w:szCs w:val="24"/>
          <w:lang w:val="fr-FR"/>
        </w:rPr>
        <w:t xml:space="preserve"> </w:t>
      </w:r>
    </w:p>
    <w:p w14:paraId="0DC66E63" w14:textId="77777777" w:rsidR="007611B4" w:rsidRPr="00DD6AF7" w:rsidRDefault="007611B4" w:rsidP="007611B4">
      <w:pPr>
        <w:spacing w:after="0" w:line="240" w:lineRule="auto"/>
        <w:jc w:val="both"/>
        <w:rPr>
          <w:rStyle w:val="rynqvb"/>
          <w:rFonts w:ascii="Times New Roman" w:hAnsi="Times New Roman" w:cs="Times New Roman"/>
          <w:sz w:val="24"/>
          <w:szCs w:val="24"/>
          <w:lang w:val="fr-FR"/>
        </w:rPr>
      </w:pPr>
    </w:p>
    <w:p w14:paraId="108575B4" w14:textId="606E9AC8" w:rsidR="007611B4" w:rsidRPr="00DD6AF7" w:rsidRDefault="00410E0C"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Pr>
          <w:rStyle w:val="rynqvb"/>
          <w:rFonts w:ascii="Times New Roman" w:hAnsi="Times New Roman" w:cs="Times New Roman"/>
          <w:sz w:val="24"/>
          <w:szCs w:val="24"/>
          <w:lang w:val="fr-FR"/>
        </w:rPr>
        <w:t xml:space="preserve">Mettre en place </w:t>
      </w:r>
      <w:r w:rsidR="00AA5D09" w:rsidRPr="00DD6AF7">
        <w:rPr>
          <w:rStyle w:val="rynqvb"/>
          <w:rFonts w:ascii="Times New Roman" w:hAnsi="Times New Roman" w:cs="Times New Roman"/>
          <w:sz w:val="24"/>
          <w:szCs w:val="24"/>
          <w:lang w:val="fr-FR"/>
        </w:rPr>
        <w:t>une équipe dirigeante à l’</w:t>
      </w:r>
      <w:r w:rsidR="00A43CF8">
        <w:rPr>
          <w:rStyle w:val="rynqvb"/>
          <w:rFonts w:ascii="Times New Roman" w:hAnsi="Times New Roman" w:cs="Times New Roman"/>
          <w:sz w:val="24"/>
          <w:szCs w:val="24"/>
          <w:lang w:val="fr-FR"/>
        </w:rPr>
        <w:t>I</w:t>
      </w:r>
      <w:r w:rsidR="00AA5D09" w:rsidRPr="00DD6AF7">
        <w:rPr>
          <w:rStyle w:val="rynqvb"/>
          <w:rFonts w:ascii="Times New Roman" w:hAnsi="Times New Roman" w:cs="Times New Roman"/>
          <w:sz w:val="24"/>
          <w:szCs w:val="24"/>
          <w:lang w:val="fr-FR"/>
        </w:rPr>
        <w:t>NS pour superviser le processus d’évaluation. Cette équipe facilitera la coordination entre toutes les parties prenantes impliquées dans l'évaluation</w:t>
      </w:r>
      <w:r w:rsidR="007611B4" w:rsidRPr="00DD6AF7">
        <w:rPr>
          <w:rStyle w:val="rynqvb"/>
          <w:rFonts w:ascii="Times New Roman" w:hAnsi="Times New Roman" w:cs="Times New Roman"/>
          <w:sz w:val="24"/>
          <w:szCs w:val="24"/>
          <w:lang w:val="fr-FR"/>
        </w:rPr>
        <w:t xml:space="preserve">. </w:t>
      </w:r>
    </w:p>
    <w:p w14:paraId="6B013488" w14:textId="3B4D894F" w:rsidR="007611B4" w:rsidRPr="00DD6AF7" w:rsidRDefault="00410E0C"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Pr>
          <w:rStyle w:val="rynqvb"/>
          <w:rFonts w:ascii="Times New Roman" w:hAnsi="Times New Roman" w:cs="Times New Roman"/>
          <w:sz w:val="24"/>
          <w:szCs w:val="24"/>
          <w:lang w:val="fr-FR"/>
        </w:rPr>
        <w:t>L</w:t>
      </w:r>
      <w:r w:rsidR="007F0129" w:rsidRPr="00DD6AF7">
        <w:rPr>
          <w:rStyle w:val="rynqvb"/>
          <w:rFonts w:ascii="Times New Roman" w:hAnsi="Times New Roman" w:cs="Times New Roman"/>
          <w:sz w:val="24"/>
          <w:szCs w:val="24"/>
          <w:lang w:val="fr-FR"/>
        </w:rPr>
        <w:t>ancer l'évaluation en mettant l'accent sur l</w:t>
      </w:r>
      <w:r w:rsidR="005776E4" w:rsidRPr="00DD6AF7">
        <w:rPr>
          <w:rStyle w:val="rynqvb"/>
          <w:rFonts w:ascii="Times New Roman" w:hAnsi="Times New Roman" w:cs="Times New Roman"/>
          <w:sz w:val="24"/>
          <w:szCs w:val="24"/>
          <w:lang w:val="fr-FR"/>
        </w:rPr>
        <w:t>’</w:t>
      </w:r>
      <w:r w:rsidR="00A43CF8">
        <w:rPr>
          <w:rStyle w:val="rynqvb"/>
          <w:rFonts w:ascii="Times New Roman" w:hAnsi="Times New Roman" w:cs="Times New Roman"/>
          <w:sz w:val="24"/>
          <w:szCs w:val="24"/>
          <w:lang w:val="fr-FR"/>
        </w:rPr>
        <w:t>I</w:t>
      </w:r>
      <w:r w:rsidR="005776E4" w:rsidRPr="00DD6AF7">
        <w:rPr>
          <w:rStyle w:val="rynqvb"/>
          <w:rFonts w:ascii="Times New Roman" w:hAnsi="Times New Roman" w:cs="Times New Roman"/>
          <w:sz w:val="24"/>
          <w:szCs w:val="24"/>
          <w:lang w:val="fr-FR"/>
        </w:rPr>
        <w:t>NS</w:t>
      </w:r>
      <w:r w:rsidR="007F0129" w:rsidRPr="00DD6AF7">
        <w:rPr>
          <w:rStyle w:val="rynqvb"/>
          <w:rFonts w:ascii="Times New Roman" w:hAnsi="Times New Roman" w:cs="Times New Roman"/>
          <w:sz w:val="24"/>
          <w:szCs w:val="24"/>
          <w:lang w:val="fr-FR"/>
        </w:rPr>
        <w:t xml:space="preserve"> et d'étendre au </w:t>
      </w:r>
      <w:r w:rsidR="00FA2889" w:rsidRPr="00DD6AF7">
        <w:rPr>
          <w:rStyle w:val="rynqvb"/>
          <w:rFonts w:ascii="Times New Roman" w:hAnsi="Times New Roman" w:cs="Times New Roman"/>
          <w:sz w:val="24"/>
          <w:szCs w:val="24"/>
          <w:lang w:val="fr-FR"/>
        </w:rPr>
        <w:t>S</w:t>
      </w:r>
      <w:r w:rsidR="00DD680A" w:rsidRPr="00DD6AF7">
        <w:rPr>
          <w:rStyle w:val="rynqvb"/>
          <w:rFonts w:ascii="Times New Roman" w:hAnsi="Times New Roman" w:cs="Times New Roman"/>
          <w:sz w:val="24"/>
          <w:szCs w:val="24"/>
          <w:lang w:val="fr-FR"/>
        </w:rPr>
        <w:t>SN</w:t>
      </w:r>
      <w:r w:rsidR="007F0129" w:rsidRPr="00DD6AF7">
        <w:rPr>
          <w:rStyle w:val="rynqvb"/>
          <w:rFonts w:ascii="Times New Roman" w:hAnsi="Times New Roman" w:cs="Times New Roman"/>
          <w:sz w:val="24"/>
          <w:szCs w:val="24"/>
          <w:lang w:val="fr-FR"/>
        </w:rPr>
        <w:t xml:space="preserve"> dans une deuxième phase</w:t>
      </w:r>
      <w:r w:rsidR="007611B4" w:rsidRPr="00DD6AF7">
        <w:rPr>
          <w:rStyle w:val="rynqvb"/>
          <w:rFonts w:ascii="Times New Roman" w:hAnsi="Times New Roman" w:cs="Times New Roman"/>
          <w:sz w:val="24"/>
          <w:szCs w:val="24"/>
          <w:lang w:val="fr-FR"/>
        </w:rPr>
        <w:t xml:space="preserve">. </w:t>
      </w:r>
    </w:p>
    <w:p w14:paraId="284943D0" w14:textId="1F59622C" w:rsidR="007611B4" w:rsidRPr="00DD6AF7" w:rsidRDefault="001456C5"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Identifier et impliquer les principales parties prenantes au sein de l'</w:t>
      </w:r>
      <w:r w:rsidR="00A43CF8">
        <w:rPr>
          <w:rStyle w:val="rynqvb"/>
          <w:rFonts w:ascii="Times New Roman" w:hAnsi="Times New Roman" w:cs="Times New Roman"/>
          <w:sz w:val="24"/>
          <w:szCs w:val="24"/>
          <w:lang w:val="fr-FR"/>
        </w:rPr>
        <w:t>I</w:t>
      </w:r>
      <w:r w:rsidRPr="00DD6AF7">
        <w:rPr>
          <w:rStyle w:val="rynqvb"/>
          <w:rFonts w:ascii="Times New Roman" w:hAnsi="Times New Roman" w:cs="Times New Roman"/>
          <w:sz w:val="24"/>
          <w:szCs w:val="24"/>
          <w:lang w:val="fr-FR"/>
        </w:rPr>
        <w:t xml:space="preserve">NS et du </w:t>
      </w:r>
      <w:r w:rsidR="00FA2889" w:rsidRPr="00DD6AF7">
        <w:rPr>
          <w:rStyle w:val="rynqvb"/>
          <w:rFonts w:ascii="Times New Roman" w:hAnsi="Times New Roman" w:cs="Times New Roman"/>
          <w:sz w:val="24"/>
          <w:szCs w:val="24"/>
          <w:lang w:val="fr-FR"/>
        </w:rPr>
        <w:t>S</w:t>
      </w:r>
      <w:r w:rsidR="00DD680A" w:rsidRPr="00DD6AF7">
        <w:rPr>
          <w:rStyle w:val="rynqvb"/>
          <w:rFonts w:ascii="Times New Roman" w:hAnsi="Times New Roman" w:cs="Times New Roman"/>
          <w:sz w:val="24"/>
          <w:szCs w:val="24"/>
          <w:lang w:val="fr-FR"/>
        </w:rPr>
        <w:t>SN</w:t>
      </w:r>
      <w:r w:rsidRPr="00DD6AF7">
        <w:rPr>
          <w:rStyle w:val="rynqvb"/>
          <w:rFonts w:ascii="Times New Roman" w:hAnsi="Times New Roman" w:cs="Times New Roman"/>
          <w:sz w:val="24"/>
          <w:szCs w:val="24"/>
          <w:lang w:val="fr-FR"/>
        </w:rPr>
        <w:t xml:space="preserve">, en garantissant la représentation du personnel, de la direction hiérarchique, intermédiaire et supérieure. Cette approche facilite la </w:t>
      </w:r>
      <w:r w:rsidR="00410E0C">
        <w:rPr>
          <w:rStyle w:val="rynqvb"/>
          <w:rFonts w:ascii="Times New Roman" w:hAnsi="Times New Roman" w:cs="Times New Roman"/>
          <w:sz w:val="24"/>
          <w:szCs w:val="24"/>
          <w:lang w:val="fr-FR"/>
        </w:rPr>
        <w:t>convergence des points de vue</w:t>
      </w:r>
      <w:r w:rsidR="009D0FD0">
        <w:rPr>
          <w:rStyle w:val="rynqvb"/>
          <w:rFonts w:ascii="Times New Roman" w:hAnsi="Times New Roman" w:cs="Times New Roman"/>
          <w:sz w:val="24"/>
          <w:szCs w:val="24"/>
          <w:lang w:val="fr-FR"/>
        </w:rPr>
        <w:t xml:space="preserve"> </w:t>
      </w:r>
      <w:r w:rsidRPr="00DD6AF7">
        <w:rPr>
          <w:rStyle w:val="rynqvb"/>
          <w:rFonts w:ascii="Times New Roman" w:hAnsi="Times New Roman" w:cs="Times New Roman"/>
          <w:sz w:val="24"/>
          <w:szCs w:val="24"/>
          <w:lang w:val="fr-FR"/>
        </w:rPr>
        <w:t>sur l'atteinte d'un niveau de maturité pour chacune des six caractéristiques</w:t>
      </w:r>
      <w:r w:rsidR="009D0FD0">
        <w:rPr>
          <w:rStyle w:val="rynqvb"/>
          <w:rFonts w:ascii="Times New Roman" w:hAnsi="Times New Roman" w:cs="Times New Roman"/>
          <w:sz w:val="24"/>
          <w:szCs w:val="24"/>
          <w:lang w:val="fr-FR"/>
        </w:rPr>
        <w:t>,</w:t>
      </w:r>
      <w:r w:rsidRPr="00DD6AF7">
        <w:rPr>
          <w:rStyle w:val="rynqvb"/>
          <w:rFonts w:ascii="Times New Roman" w:hAnsi="Times New Roman" w:cs="Times New Roman"/>
          <w:sz w:val="24"/>
          <w:szCs w:val="24"/>
          <w:lang w:val="fr-FR"/>
        </w:rPr>
        <w:t xml:space="preserve"> tout en minimisant les éventuels biais dus à la subjectivité</w:t>
      </w:r>
      <w:r w:rsidR="007611B4" w:rsidRPr="00DD6AF7">
        <w:rPr>
          <w:rStyle w:val="rynqvb"/>
          <w:rFonts w:ascii="Times New Roman" w:hAnsi="Times New Roman" w:cs="Times New Roman"/>
          <w:sz w:val="24"/>
          <w:szCs w:val="24"/>
          <w:lang w:val="fr-FR"/>
        </w:rPr>
        <w:t>.</w:t>
      </w:r>
    </w:p>
    <w:p w14:paraId="1DBB4686" w14:textId="1C7BAFE7" w:rsidR="007611B4" w:rsidRPr="00DD6AF7" w:rsidRDefault="00410E0C"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Pr>
          <w:rStyle w:val="rynqvb"/>
          <w:rFonts w:ascii="Times New Roman" w:hAnsi="Times New Roman" w:cs="Times New Roman"/>
          <w:sz w:val="24"/>
          <w:szCs w:val="24"/>
          <w:lang w:val="fr-FR"/>
        </w:rPr>
        <w:t>O</w:t>
      </w:r>
      <w:r w:rsidR="00A45C75" w:rsidRPr="00DD6AF7">
        <w:rPr>
          <w:rStyle w:val="rynqvb"/>
          <w:rFonts w:ascii="Times New Roman" w:hAnsi="Times New Roman" w:cs="Times New Roman"/>
          <w:sz w:val="24"/>
          <w:szCs w:val="24"/>
          <w:lang w:val="fr-FR"/>
        </w:rPr>
        <w:t>rganiser des réunions avec les principales parties prenantes qui représentent différentes équipes et perspectives de l'</w:t>
      </w:r>
      <w:r w:rsidR="00A43CF8">
        <w:rPr>
          <w:rStyle w:val="rynqvb"/>
          <w:rFonts w:ascii="Times New Roman" w:hAnsi="Times New Roman" w:cs="Times New Roman"/>
          <w:sz w:val="24"/>
          <w:szCs w:val="24"/>
          <w:lang w:val="fr-FR"/>
        </w:rPr>
        <w:t>I</w:t>
      </w:r>
      <w:r w:rsidR="00A45C75" w:rsidRPr="00DD6AF7">
        <w:rPr>
          <w:rStyle w:val="rynqvb"/>
          <w:rFonts w:ascii="Times New Roman" w:hAnsi="Times New Roman" w:cs="Times New Roman"/>
          <w:sz w:val="24"/>
          <w:szCs w:val="24"/>
          <w:lang w:val="fr-FR"/>
        </w:rPr>
        <w:t xml:space="preserve">NS et du </w:t>
      </w:r>
      <w:r w:rsidR="00FA2889" w:rsidRPr="00DD6AF7">
        <w:rPr>
          <w:rStyle w:val="rynqvb"/>
          <w:rFonts w:ascii="Times New Roman" w:hAnsi="Times New Roman" w:cs="Times New Roman"/>
          <w:sz w:val="24"/>
          <w:szCs w:val="24"/>
          <w:lang w:val="fr-FR"/>
        </w:rPr>
        <w:t>S</w:t>
      </w:r>
      <w:r w:rsidR="00DD680A" w:rsidRPr="00DD6AF7">
        <w:rPr>
          <w:rStyle w:val="rynqvb"/>
          <w:rFonts w:ascii="Times New Roman" w:hAnsi="Times New Roman" w:cs="Times New Roman"/>
          <w:sz w:val="24"/>
          <w:szCs w:val="24"/>
          <w:lang w:val="fr-FR"/>
        </w:rPr>
        <w:t>SN</w:t>
      </w:r>
      <w:r w:rsidR="00A45C75" w:rsidRPr="00DD6AF7">
        <w:rPr>
          <w:rStyle w:val="rynqvb"/>
          <w:rFonts w:ascii="Times New Roman" w:hAnsi="Times New Roman" w:cs="Times New Roman"/>
          <w:sz w:val="24"/>
          <w:szCs w:val="24"/>
          <w:lang w:val="fr-FR"/>
        </w:rPr>
        <w:t xml:space="preserve">. Lors de l'examen de chaque caractéristique </w:t>
      </w:r>
      <w:r w:rsidR="00C7635F">
        <w:rPr>
          <w:rStyle w:val="rynqvb"/>
          <w:rFonts w:ascii="Times New Roman" w:hAnsi="Times New Roman" w:cs="Times New Roman"/>
          <w:sz w:val="24"/>
          <w:szCs w:val="24"/>
          <w:lang w:val="fr-FR"/>
        </w:rPr>
        <w:t>essentielle</w:t>
      </w:r>
      <w:r w:rsidR="00C7635F" w:rsidRPr="00DD6AF7">
        <w:rPr>
          <w:rStyle w:val="rynqvb"/>
          <w:rFonts w:ascii="Times New Roman" w:hAnsi="Times New Roman" w:cs="Times New Roman"/>
          <w:sz w:val="24"/>
          <w:szCs w:val="24"/>
          <w:lang w:val="fr-FR"/>
        </w:rPr>
        <w:t xml:space="preserve"> </w:t>
      </w:r>
      <w:r w:rsidR="00A45C75" w:rsidRPr="00DD6AF7">
        <w:rPr>
          <w:rStyle w:val="rynqvb"/>
          <w:rFonts w:ascii="Times New Roman" w:hAnsi="Times New Roman" w:cs="Times New Roman"/>
          <w:sz w:val="24"/>
          <w:szCs w:val="24"/>
          <w:lang w:val="fr-FR"/>
        </w:rPr>
        <w:t>et de ses indicateurs associés, il est important d'identifier les preuves étayant l'évaluation</w:t>
      </w:r>
      <w:r w:rsidR="007611B4" w:rsidRPr="00DD6AF7">
        <w:rPr>
          <w:rStyle w:val="rynqvb"/>
          <w:rFonts w:ascii="Times New Roman" w:hAnsi="Times New Roman" w:cs="Times New Roman"/>
          <w:sz w:val="24"/>
          <w:szCs w:val="24"/>
          <w:lang w:val="fr-FR"/>
        </w:rPr>
        <w:t xml:space="preserve">. </w:t>
      </w:r>
    </w:p>
    <w:p w14:paraId="348D52DB" w14:textId="48B0FA71" w:rsidR="007611B4" w:rsidRPr="00DD6AF7" w:rsidRDefault="00A45C75"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 xml:space="preserve">Les résultats doivent être consolidés et partagés avec </w:t>
      </w:r>
      <w:r w:rsidR="00180D1B" w:rsidRPr="00034DF1">
        <w:rPr>
          <w:rStyle w:val="rynqvb"/>
          <w:rFonts w:ascii="Times New Roman" w:hAnsi="Times New Roman" w:cs="Times New Roman"/>
          <w:sz w:val="24"/>
          <w:szCs w:val="24"/>
          <w:lang w:val="fr-FR"/>
        </w:rPr>
        <w:t>l’équipe dirigeante</w:t>
      </w:r>
      <w:r w:rsidRPr="00DD6AF7">
        <w:rPr>
          <w:rStyle w:val="rynqvb"/>
          <w:rFonts w:ascii="Times New Roman" w:hAnsi="Times New Roman" w:cs="Times New Roman"/>
          <w:sz w:val="24"/>
          <w:szCs w:val="24"/>
          <w:lang w:val="fr-FR"/>
        </w:rPr>
        <w:t xml:space="preserve"> pour examen, validation et suggestions. Sur la base de ces retours, concev</w:t>
      </w:r>
      <w:r w:rsidR="00410E0C">
        <w:rPr>
          <w:rStyle w:val="rynqvb"/>
          <w:rFonts w:ascii="Times New Roman" w:hAnsi="Times New Roman" w:cs="Times New Roman"/>
          <w:sz w:val="24"/>
          <w:szCs w:val="24"/>
          <w:lang w:val="fr-FR"/>
        </w:rPr>
        <w:t>oir</w:t>
      </w:r>
      <w:r w:rsidRPr="00DD6AF7">
        <w:rPr>
          <w:rStyle w:val="rynqvb"/>
          <w:rFonts w:ascii="Times New Roman" w:hAnsi="Times New Roman" w:cs="Times New Roman"/>
          <w:sz w:val="24"/>
          <w:szCs w:val="24"/>
          <w:lang w:val="fr-FR"/>
        </w:rPr>
        <w:t xml:space="preserve"> et </w:t>
      </w:r>
      <w:r w:rsidR="00410E0C" w:rsidRPr="00DD6AF7">
        <w:rPr>
          <w:rStyle w:val="rynqvb"/>
          <w:rFonts w:ascii="Times New Roman" w:hAnsi="Times New Roman" w:cs="Times New Roman"/>
          <w:sz w:val="24"/>
          <w:szCs w:val="24"/>
          <w:lang w:val="fr-FR"/>
        </w:rPr>
        <w:t>mettr</w:t>
      </w:r>
      <w:r w:rsidR="00410E0C">
        <w:rPr>
          <w:rStyle w:val="rynqvb"/>
          <w:rFonts w:ascii="Times New Roman" w:hAnsi="Times New Roman" w:cs="Times New Roman"/>
          <w:sz w:val="24"/>
          <w:szCs w:val="24"/>
          <w:lang w:val="fr-FR"/>
        </w:rPr>
        <w:t>e</w:t>
      </w:r>
      <w:r w:rsidRPr="00DD6AF7">
        <w:rPr>
          <w:rStyle w:val="rynqvb"/>
          <w:rFonts w:ascii="Times New Roman" w:hAnsi="Times New Roman" w:cs="Times New Roman"/>
          <w:sz w:val="24"/>
          <w:szCs w:val="24"/>
          <w:lang w:val="fr-FR"/>
        </w:rPr>
        <w:t xml:space="preserve"> en œuvre un plan d’action</w:t>
      </w:r>
      <w:r w:rsidR="00410E0C">
        <w:rPr>
          <w:rStyle w:val="rynqvb"/>
          <w:rFonts w:ascii="Times New Roman" w:hAnsi="Times New Roman" w:cs="Times New Roman"/>
          <w:sz w:val="24"/>
          <w:szCs w:val="24"/>
          <w:lang w:val="fr-FR"/>
        </w:rPr>
        <w:t xml:space="preserve"> adapté</w:t>
      </w:r>
      <w:r w:rsidRPr="00DD6AF7">
        <w:rPr>
          <w:rStyle w:val="rynqvb"/>
          <w:rFonts w:ascii="Times New Roman" w:hAnsi="Times New Roman" w:cs="Times New Roman"/>
          <w:sz w:val="24"/>
          <w:szCs w:val="24"/>
          <w:lang w:val="fr-FR"/>
        </w:rPr>
        <w:t>. Le plan doit tenir compte des activités, du calendrier, des personnes responsables et des ressources. Lors du processus de planification, il est nécessaire de prioriser les caractéristiques et les aspects à améliorer</w:t>
      </w:r>
      <w:r w:rsidR="007611B4" w:rsidRPr="00DD6AF7">
        <w:rPr>
          <w:rStyle w:val="rynqvb"/>
          <w:rFonts w:ascii="Times New Roman" w:hAnsi="Times New Roman" w:cs="Times New Roman"/>
          <w:sz w:val="24"/>
          <w:szCs w:val="24"/>
          <w:lang w:val="fr-FR"/>
        </w:rPr>
        <w:t xml:space="preserve">. </w:t>
      </w:r>
    </w:p>
    <w:p w14:paraId="2CB05CAC" w14:textId="7FEBB0F3" w:rsidR="007611B4" w:rsidRPr="00DD6AF7" w:rsidRDefault="000679CC" w:rsidP="007611B4">
      <w:pPr>
        <w:pStyle w:val="ListParagraph"/>
        <w:numPr>
          <w:ilvl w:val="0"/>
          <w:numId w:val="27"/>
        </w:num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sz w:val="24"/>
          <w:szCs w:val="24"/>
          <w:lang w:val="fr-FR"/>
        </w:rPr>
        <w:t>Il est nécessaire de suivre la mise en œuvre du plan d'action et d'assurer le suivi de ses résultats</w:t>
      </w:r>
      <w:r w:rsidR="007611B4" w:rsidRPr="00DD6AF7">
        <w:rPr>
          <w:rStyle w:val="rynqvb"/>
          <w:rFonts w:ascii="Times New Roman" w:hAnsi="Times New Roman" w:cs="Times New Roman"/>
          <w:sz w:val="24"/>
          <w:szCs w:val="24"/>
          <w:lang w:val="fr-FR"/>
        </w:rPr>
        <w:t xml:space="preserve">. </w:t>
      </w:r>
    </w:p>
    <w:p w14:paraId="04E00668" w14:textId="77777777" w:rsidR="007611B4" w:rsidRPr="00DD6AF7" w:rsidRDefault="007611B4" w:rsidP="007611B4">
      <w:pPr>
        <w:pStyle w:val="ListParagraph"/>
        <w:spacing w:after="0" w:line="240" w:lineRule="auto"/>
        <w:jc w:val="both"/>
        <w:rPr>
          <w:rStyle w:val="rynqvb"/>
          <w:rFonts w:ascii="Times New Roman" w:hAnsi="Times New Roman" w:cs="Times New Roman"/>
          <w:sz w:val="24"/>
          <w:szCs w:val="24"/>
          <w:lang w:val="fr-FR"/>
        </w:rPr>
      </w:pPr>
    </w:p>
    <w:p w14:paraId="76DA0846" w14:textId="3455E263" w:rsidR="007611B4" w:rsidRPr="00DD6AF7" w:rsidRDefault="000679CC" w:rsidP="004A04CD">
      <w:pPr>
        <w:spacing w:after="0" w:line="240" w:lineRule="auto"/>
        <w:jc w:val="both"/>
        <w:rPr>
          <w:rStyle w:val="rynqvb"/>
          <w:rFonts w:ascii="Times New Roman" w:hAnsi="Times New Roman" w:cs="Times New Roman"/>
          <w:sz w:val="24"/>
          <w:szCs w:val="24"/>
          <w:lang w:val="fr-FR"/>
        </w:rPr>
      </w:pPr>
      <w:r w:rsidRPr="00DD6AF7">
        <w:rPr>
          <w:rStyle w:val="rynqvb"/>
          <w:rFonts w:ascii="Times New Roman" w:hAnsi="Times New Roman" w:cs="Times New Roman"/>
          <w:i/>
          <w:iCs/>
          <w:sz w:val="24"/>
          <w:szCs w:val="24"/>
          <w:lang w:val="fr-FR"/>
        </w:rPr>
        <w:t xml:space="preserve">Les pays souhaitant tester le modèle de maturité et contribuer au développement d'une méthodologie et d'un outil d'évaluation sont priés de contacter Yuxi Zhang à </w:t>
      </w:r>
      <w:hyperlink r:id="rId11" w:history="1">
        <w:r w:rsidR="004A04CD" w:rsidRPr="00E85BB5">
          <w:rPr>
            <w:rStyle w:val="Hyperlink"/>
            <w:rFonts w:ascii="Times New Roman" w:hAnsi="Times New Roman" w:cs="Times New Roman"/>
            <w:i/>
            <w:iCs/>
            <w:sz w:val="24"/>
            <w:szCs w:val="24"/>
            <w:lang w:val="fr-FR"/>
          </w:rPr>
          <w:t>yuxi.zhang@un.org</w:t>
        </w:r>
      </w:hyperlink>
      <w:r w:rsidRPr="00DD6AF7">
        <w:rPr>
          <w:rStyle w:val="rynqvb"/>
          <w:rFonts w:ascii="Times New Roman" w:hAnsi="Times New Roman" w:cs="Times New Roman"/>
          <w:i/>
          <w:iCs/>
          <w:sz w:val="24"/>
          <w:szCs w:val="24"/>
          <w:lang w:val="fr-FR"/>
        </w:rPr>
        <w:t>.</w:t>
      </w:r>
    </w:p>
    <w:p w14:paraId="6D8392A4" w14:textId="77777777" w:rsidR="007611B4" w:rsidRPr="00DD6AF7" w:rsidRDefault="007611B4" w:rsidP="002E6ABF">
      <w:pPr>
        <w:spacing w:after="0" w:line="240" w:lineRule="auto"/>
        <w:jc w:val="both"/>
        <w:rPr>
          <w:rStyle w:val="rynqvb"/>
          <w:rFonts w:ascii="Times New Roman" w:hAnsi="Times New Roman" w:cs="Times New Roman"/>
          <w:sz w:val="24"/>
          <w:szCs w:val="24"/>
          <w:lang w:val="fr-FR"/>
        </w:rPr>
      </w:pPr>
    </w:p>
    <w:p w14:paraId="4CD2862F" w14:textId="77777777" w:rsidR="007611B4" w:rsidRPr="00DD6AF7" w:rsidRDefault="007611B4" w:rsidP="002E6ABF">
      <w:pPr>
        <w:spacing w:after="0" w:line="240" w:lineRule="auto"/>
        <w:jc w:val="both"/>
        <w:rPr>
          <w:rStyle w:val="rynqvb"/>
          <w:rFonts w:ascii="Times New Roman" w:hAnsi="Times New Roman" w:cs="Times New Roman"/>
          <w:sz w:val="24"/>
          <w:szCs w:val="24"/>
          <w:lang w:val="fr-FR"/>
        </w:rPr>
      </w:pPr>
    </w:p>
    <w:p w14:paraId="4BEBA4D4" w14:textId="180B2DB5" w:rsidR="007611B4" w:rsidRDefault="00395EE3" w:rsidP="00A54DBA">
      <w:pPr>
        <w:spacing w:after="0" w:line="240" w:lineRule="auto"/>
        <w:jc w:val="center"/>
        <w:rPr>
          <w:rStyle w:val="rynqvb"/>
          <w:rFonts w:ascii="Times New Roman" w:hAnsi="Times New Roman" w:cs="Times New Roman"/>
          <w:sz w:val="24"/>
          <w:szCs w:val="24"/>
          <w:lang w:val="fr-FR"/>
        </w:rPr>
      </w:pPr>
      <w:r w:rsidRPr="004A04CD">
        <w:rPr>
          <w:rStyle w:val="rynqvb"/>
          <w:rFonts w:ascii="Times New Roman" w:hAnsi="Times New Roman" w:cs="Times New Roman"/>
          <w:sz w:val="24"/>
          <w:szCs w:val="24"/>
          <w:lang w:val="fr-FR"/>
        </w:rPr>
        <w:t>*****</w:t>
      </w:r>
    </w:p>
    <w:p w14:paraId="63FCCCB6" w14:textId="77777777" w:rsidR="004A04CD" w:rsidRPr="000D28C5" w:rsidRDefault="004A04CD" w:rsidP="004A04CD">
      <w:pPr>
        <w:spacing w:after="0"/>
        <w:rPr>
          <w:rFonts w:asciiTheme="majorBidi" w:hAnsiTheme="majorBidi" w:cstheme="majorBidi"/>
          <w:b/>
          <w:bCs/>
          <w:lang w:val="fr-FR"/>
        </w:rPr>
      </w:pPr>
      <w:r w:rsidRPr="000D28C5">
        <w:rPr>
          <w:rFonts w:asciiTheme="majorBidi" w:hAnsiTheme="majorBidi" w:cstheme="majorBidi"/>
          <w:b/>
          <w:bCs/>
          <w:lang w:val="fr-FR"/>
        </w:rPr>
        <w:lastRenderedPageBreak/>
        <w:t xml:space="preserve">Consultation Globale sur un projet de Modèle de Maturité </w:t>
      </w:r>
      <w:r>
        <w:rPr>
          <w:rFonts w:asciiTheme="majorBidi" w:hAnsiTheme="majorBidi" w:cstheme="majorBidi"/>
          <w:b/>
          <w:bCs/>
          <w:lang w:val="fr-FR"/>
        </w:rPr>
        <w:t>pour</w:t>
      </w:r>
      <w:r w:rsidRPr="000D28C5">
        <w:rPr>
          <w:rFonts w:asciiTheme="majorBidi" w:hAnsiTheme="majorBidi" w:cstheme="majorBidi"/>
          <w:b/>
          <w:bCs/>
          <w:lang w:val="fr-FR"/>
        </w:rPr>
        <w:t xml:space="preserve"> la Culture de </w:t>
      </w:r>
      <w:r>
        <w:rPr>
          <w:rFonts w:asciiTheme="majorBidi" w:hAnsiTheme="majorBidi" w:cstheme="majorBidi"/>
          <w:b/>
          <w:bCs/>
          <w:lang w:val="fr-FR"/>
        </w:rPr>
        <w:t xml:space="preserve">la </w:t>
      </w:r>
      <w:r w:rsidRPr="000D28C5">
        <w:rPr>
          <w:rFonts w:asciiTheme="majorBidi" w:hAnsiTheme="majorBidi" w:cstheme="majorBidi"/>
          <w:b/>
          <w:bCs/>
          <w:lang w:val="fr-FR"/>
        </w:rPr>
        <w:t>Qualité dans les Statistiques Officielles</w:t>
      </w:r>
    </w:p>
    <w:p w14:paraId="744641DF" w14:textId="77777777" w:rsidR="004A04CD" w:rsidRDefault="004A04CD" w:rsidP="004A04CD">
      <w:pPr>
        <w:spacing w:after="0"/>
        <w:rPr>
          <w:rFonts w:asciiTheme="majorBidi" w:hAnsiTheme="majorBidi" w:cstheme="majorBidi"/>
          <w:lang w:val="fr-FR"/>
        </w:rPr>
      </w:pPr>
    </w:p>
    <w:p w14:paraId="465A0D75" w14:textId="77777777" w:rsidR="004A04CD" w:rsidRPr="000D28C5" w:rsidRDefault="004A04CD" w:rsidP="004A04CD">
      <w:pPr>
        <w:spacing w:after="0"/>
        <w:rPr>
          <w:rFonts w:asciiTheme="majorBidi" w:hAnsiTheme="majorBidi" w:cstheme="majorBidi"/>
          <w:u w:val="single"/>
          <w:lang w:val="fr-FR"/>
        </w:rPr>
      </w:pPr>
      <w:r w:rsidRPr="000D28C5">
        <w:rPr>
          <w:rFonts w:asciiTheme="majorBidi" w:hAnsiTheme="majorBidi" w:cstheme="majorBidi"/>
          <w:u w:val="single"/>
          <w:lang w:val="fr-FR"/>
        </w:rPr>
        <w:t>Veuillez répondre aux questions suivantes avant le 4 juin 2024</w:t>
      </w:r>
    </w:p>
    <w:p w14:paraId="07C32EAE" w14:textId="77777777" w:rsidR="004A04CD" w:rsidRDefault="004A04CD" w:rsidP="004A04CD">
      <w:pPr>
        <w:rPr>
          <w:rFonts w:asciiTheme="majorBidi" w:hAnsiTheme="majorBidi" w:cstheme="majorBidi"/>
          <w:lang w:val="fr-FR"/>
        </w:rPr>
      </w:pPr>
      <w:r>
        <w:rPr>
          <w:rFonts w:asciiTheme="majorBidi" w:hAnsiTheme="majorBidi" w:cstheme="majorBidi"/>
          <w:lang w:val="fr-FR"/>
        </w:rPr>
        <w:t>[</w:t>
      </w:r>
      <w:r w:rsidRPr="004A04CD">
        <w:rPr>
          <w:rFonts w:asciiTheme="majorBidi" w:hAnsiTheme="majorBidi" w:cstheme="majorBidi"/>
          <w:lang w:val="fr-FR"/>
        </w:rPr>
        <w:t>*Obligatoire]</w:t>
      </w:r>
    </w:p>
    <w:p w14:paraId="65E26F46" w14:textId="77777777" w:rsidR="004A04CD" w:rsidRPr="000D28C5" w:rsidRDefault="004A04CD" w:rsidP="004A04CD">
      <w:pPr>
        <w:spacing w:after="0"/>
        <w:rPr>
          <w:rFonts w:asciiTheme="majorBidi" w:hAnsiTheme="majorBidi" w:cstheme="majorBidi"/>
          <w:lang w:val="fr-FR"/>
        </w:rPr>
      </w:pPr>
      <w:r w:rsidRPr="000D28C5">
        <w:rPr>
          <w:rFonts w:asciiTheme="majorBidi" w:hAnsiTheme="majorBidi" w:cstheme="majorBidi"/>
          <w:lang w:val="fr-FR"/>
        </w:rPr>
        <w:t>Nom</w:t>
      </w:r>
      <w:proofErr w:type="gramStart"/>
      <w:r w:rsidRPr="000D28C5">
        <w:rPr>
          <w:rFonts w:asciiTheme="majorBidi" w:hAnsiTheme="majorBidi" w:cstheme="majorBidi"/>
          <w:lang w:val="fr-FR"/>
        </w:rPr>
        <w:t xml:space="preserve"> :*</w:t>
      </w:r>
      <w:proofErr w:type="gramEnd"/>
    </w:p>
    <w:p w14:paraId="3AD3B4C2" w14:textId="77777777" w:rsidR="004A04CD" w:rsidRPr="000D28C5" w:rsidRDefault="004A04CD" w:rsidP="004A04CD">
      <w:pPr>
        <w:spacing w:after="0"/>
        <w:rPr>
          <w:rFonts w:asciiTheme="majorBidi" w:hAnsiTheme="majorBidi" w:cstheme="majorBidi"/>
          <w:lang w:val="fr-FR"/>
        </w:rPr>
      </w:pPr>
      <w:r w:rsidRPr="000D28C5">
        <w:rPr>
          <w:rFonts w:asciiTheme="majorBidi" w:hAnsiTheme="majorBidi" w:cstheme="majorBidi"/>
          <w:lang w:val="fr-FR"/>
        </w:rPr>
        <w:t>Organisation</w:t>
      </w:r>
      <w:proofErr w:type="gramStart"/>
      <w:r w:rsidRPr="000D28C5">
        <w:rPr>
          <w:rFonts w:asciiTheme="majorBidi" w:hAnsiTheme="majorBidi" w:cstheme="majorBidi"/>
          <w:lang w:val="fr-FR"/>
        </w:rPr>
        <w:t xml:space="preserve"> :*</w:t>
      </w:r>
      <w:proofErr w:type="gramEnd"/>
    </w:p>
    <w:p w14:paraId="66CA58A1" w14:textId="77777777" w:rsidR="004A04CD" w:rsidRPr="000D28C5" w:rsidRDefault="004A04CD" w:rsidP="004A04CD">
      <w:pPr>
        <w:spacing w:after="0"/>
        <w:rPr>
          <w:rFonts w:asciiTheme="majorBidi" w:hAnsiTheme="majorBidi" w:cstheme="majorBidi"/>
          <w:lang w:val="fr-FR"/>
        </w:rPr>
      </w:pPr>
      <w:r w:rsidRPr="000D28C5">
        <w:rPr>
          <w:rFonts w:asciiTheme="majorBidi" w:hAnsiTheme="majorBidi" w:cstheme="majorBidi"/>
          <w:lang w:val="fr-FR"/>
        </w:rPr>
        <w:t>Pays</w:t>
      </w:r>
      <w:proofErr w:type="gramStart"/>
      <w:r w:rsidRPr="000D28C5">
        <w:rPr>
          <w:rFonts w:asciiTheme="majorBidi" w:hAnsiTheme="majorBidi" w:cstheme="majorBidi"/>
          <w:lang w:val="fr-FR"/>
        </w:rPr>
        <w:t xml:space="preserve"> :*</w:t>
      </w:r>
      <w:proofErr w:type="gramEnd"/>
    </w:p>
    <w:p w14:paraId="7BB716BD" w14:textId="77777777" w:rsidR="004A04CD" w:rsidRPr="00554877" w:rsidRDefault="004A04CD" w:rsidP="004A04CD">
      <w:pPr>
        <w:spacing w:after="0"/>
        <w:rPr>
          <w:rFonts w:asciiTheme="majorBidi" w:hAnsiTheme="majorBidi" w:cstheme="majorBidi"/>
          <w:lang w:val="fr-FR"/>
        </w:rPr>
      </w:pPr>
      <w:r w:rsidRPr="00554877">
        <w:rPr>
          <w:rFonts w:asciiTheme="majorBidi" w:hAnsiTheme="majorBidi" w:cstheme="majorBidi"/>
          <w:lang w:val="fr-FR"/>
        </w:rPr>
        <w:t xml:space="preserve">Courrier </w:t>
      </w:r>
      <w:proofErr w:type="gramStart"/>
      <w:r w:rsidRPr="00554877">
        <w:rPr>
          <w:rFonts w:asciiTheme="majorBidi" w:hAnsiTheme="majorBidi" w:cstheme="majorBidi"/>
          <w:lang w:val="fr-FR"/>
        </w:rPr>
        <w:t>électronique  :</w:t>
      </w:r>
      <w:proofErr w:type="gramEnd"/>
      <w:r w:rsidRPr="00554877">
        <w:rPr>
          <w:rFonts w:asciiTheme="majorBidi" w:hAnsiTheme="majorBidi" w:cstheme="majorBidi"/>
          <w:lang w:val="fr-FR"/>
        </w:rPr>
        <w:t>*</w:t>
      </w:r>
    </w:p>
    <w:p w14:paraId="39F05356" w14:textId="77777777" w:rsidR="004A04CD" w:rsidRDefault="004A04CD" w:rsidP="004A04CD">
      <w:pPr>
        <w:spacing w:after="0"/>
        <w:rPr>
          <w:rFonts w:asciiTheme="majorBidi" w:hAnsiTheme="majorBidi" w:cstheme="majorBidi"/>
          <w:lang w:val="fr-FR"/>
        </w:rPr>
      </w:pPr>
    </w:p>
    <w:p w14:paraId="53B9DBB0" w14:textId="77777777" w:rsidR="004A04CD" w:rsidRPr="00CF030C" w:rsidRDefault="004A04CD" w:rsidP="004A04CD">
      <w:pPr>
        <w:spacing w:after="0"/>
        <w:rPr>
          <w:rFonts w:asciiTheme="majorBidi" w:hAnsiTheme="majorBidi" w:cstheme="majorBidi"/>
          <w:b/>
          <w:bCs/>
          <w:i/>
          <w:iCs/>
          <w:lang w:val="fr-FR"/>
        </w:rPr>
      </w:pPr>
      <w:r w:rsidRPr="00CF030C">
        <w:rPr>
          <w:rFonts w:asciiTheme="majorBidi" w:hAnsiTheme="majorBidi" w:cstheme="majorBidi"/>
          <w:b/>
          <w:bCs/>
          <w:i/>
          <w:iCs/>
          <w:lang w:val="fr-FR"/>
        </w:rPr>
        <w:t>Veuillez fournir votre réponse ici</w:t>
      </w:r>
      <w:proofErr w:type="gramStart"/>
      <w:r w:rsidRPr="00CF030C">
        <w:rPr>
          <w:rFonts w:asciiTheme="majorBidi" w:hAnsiTheme="majorBidi" w:cstheme="majorBidi"/>
          <w:b/>
          <w:bCs/>
          <w:i/>
          <w:iCs/>
          <w:lang w:val="fr-FR"/>
        </w:rPr>
        <w:t xml:space="preserve"> : ..</w:t>
      </w:r>
      <w:proofErr w:type="gramEnd"/>
    </w:p>
    <w:p w14:paraId="1C2DD9CA" w14:textId="7777777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Veuillez fournir vos commentaires ou suggestions concernant la Partie 1 : Introduction (paras. 1-3)</w:t>
      </w:r>
    </w:p>
    <w:p w14:paraId="2608CE9C" w14:textId="77777777" w:rsidR="004A04CD" w:rsidRDefault="004A04CD" w:rsidP="004A04CD">
      <w:pPr>
        <w:pStyle w:val="ListParagraph"/>
        <w:spacing w:after="0"/>
        <w:ind w:left="360"/>
        <w:rPr>
          <w:rFonts w:asciiTheme="majorBidi" w:hAnsiTheme="majorBidi" w:cstheme="majorBidi"/>
          <w:lang w:val="fr-FR"/>
        </w:rPr>
      </w:pPr>
    </w:p>
    <w:p w14:paraId="3AEB014D" w14:textId="7777777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Veuillez fournir vos commentaires ou suggestions concernant la Partie 2 : Définition (para. 4)</w:t>
      </w:r>
    </w:p>
    <w:p w14:paraId="649DBD83" w14:textId="77777777" w:rsidR="004A04CD" w:rsidRDefault="004A04CD" w:rsidP="004A04CD">
      <w:pPr>
        <w:pStyle w:val="ListParagraph"/>
        <w:spacing w:after="0"/>
        <w:ind w:left="360"/>
        <w:rPr>
          <w:rFonts w:asciiTheme="majorBidi" w:hAnsiTheme="majorBidi" w:cstheme="majorBidi"/>
          <w:lang w:val="fr-FR"/>
        </w:rPr>
      </w:pPr>
    </w:p>
    <w:p w14:paraId="127C42EE" w14:textId="1F2E138C"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 : Caractéristiques </w:t>
      </w:r>
      <w:r w:rsidR="008E29CD" w:rsidRPr="008E29CD">
        <w:rPr>
          <w:rFonts w:asciiTheme="majorBidi" w:hAnsiTheme="majorBidi" w:cstheme="majorBidi"/>
          <w:lang w:val="fr-FR"/>
        </w:rPr>
        <w:t>essentielles</w:t>
      </w:r>
      <w:r w:rsidRPr="00554877">
        <w:rPr>
          <w:rFonts w:asciiTheme="majorBidi" w:hAnsiTheme="majorBidi" w:cstheme="majorBidi"/>
          <w:lang w:val="fr-FR"/>
        </w:rPr>
        <w:t xml:space="preserve"> (paras. 5-6)</w:t>
      </w:r>
    </w:p>
    <w:p w14:paraId="44204CFF" w14:textId="77777777" w:rsidR="004A04CD" w:rsidRDefault="004A04CD" w:rsidP="004A04CD">
      <w:pPr>
        <w:pStyle w:val="ListParagraph"/>
        <w:spacing w:after="0"/>
        <w:ind w:left="360"/>
        <w:rPr>
          <w:rFonts w:asciiTheme="majorBidi" w:hAnsiTheme="majorBidi" w:cstheme="majorBidi"/>
          <w:lang w:val="fr-FR"/>
        </w:rPr>
      </w:pPr>
    </w:p>
    <w:p w14:paraId="2636B6BE" w14:textId="7777777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Veuillez fournir vos commentaires ou suggestions concernant la Partie 3.1 : Niveau de maturité et leur mesure (paras. 7-8)</w:t>
      </w:r>
    </w:p>
    <w:p w14:paraId="1C0D6447" w14:textId="77777777" w:rsidR="004A04CD" w:rsidRDefault="004A04CD" w:rsidP="004A04CD">
      <w:pPr>
        <w:pStyle w:val="ListParagraph"/>
        <w:spacing w:after="0"/>
        <w:ind w:left="360"/>
        <w:rPr>
          <w:rFonts w:asciiTheme="majorBidi" w:hAnsiTheme="majorBidi" w:cstheme="majorBidi"/>
          <w:lang w:val="fr-FR"/>
        </w:rPr>
      </w:pPr>
    </w:p>
    <w:p w14:paraId="48CCB5AF" w14:textId="29A79C6C"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1</w:t>
      </w:r>
    </w:p>
    <w:p w14:paraId="7062D5C2" w14:textId="77777777" w:rsidR="004A04CD" w:rsidRDefault="004A04CD" w:rsidP="004A04CD">
      <w:pPr>
        <w:pStyle w:val="ListParagraph"/>
        <w:spacing w:after="0"/>
        <w:ind w:left="360"/>
        <w:rPr>
          <w:rFonts w:asciiTheme="majorBidi" w:hAnsiTheme="majorBidi" w:cstheme="majorBidi"/>
          <w:lang w:val="fr-FR"/>
        </w:rPr>
      </w:pPr>
    </w:p>
    <w:p w14:paraId="1AAF75DB" w14:textId="76FB26F9"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2</w:t>
      </w:r>
    </w:p>
    <w:p w14:paraId="58490822" w14:textId="77777777" w:rsidR="004A04CD" w:rsidRDefault="004A04CD" w:rsidP="004A04CD">
      <w:pPr>
        <w:pStyle w:val="ListParagraph"/>
        <w:spacing w:after="0"/>
        <w:ind w:left="360"/>
        <w:rPr>
          <w:rFonts w:asciiTheme="majorBidi" w:hAnsiTheme="majorBidi" w:cstheme="majorBidi"/>
          <w:lang w:val="fr-FR"/>
        </w:rPr>
      </w:pPr>
    </w:p>
    <w:p w14:paraId="04C9D553" w14:textId="70A2339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3</w:t>
      </w:r>
    </w:p>
    <w:p w14:paraId="4E0983E1" w14:textId="77777777" w:rsidR="004A04CD" w:rsidRDefault="004A04CD" w:rsidP="004A04CD">
      <w:pPr>
        <w:pStyle w:val="ListParagraph"/>
        <w:spacing w:after="0"/>
        <w:ind w:left="360"/>
        <w:rPr>
          <w:rFonts w:asciiTheme="majorBidi" w:hAnsiTheme="majorBidi" w:cstheme="majorBidi"/>
          <w:lang w:val="fr-FR"/>
        </w:rPr>
      </w:pPr>
    </w:p>
    <w:p w14:paraId="5E152774" w14:textId="207D22E2"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4</w:t>
      </w:r>
    </w:p>
    <w:p w14:paraId="6C976960" w14:textId="77777777" w:rsidR="004A04CD" w:rsidRDefault="004A04CD" w:rsidP="004A04CD">
      <w:pPr>
        <w:pStyle w:val="ListParagraph"/>
        <w:spacing w:after="0"/>
        <w:ind w:left="360"/>
        <w:rPr>
          <w:rFonts w:asciiTheme="majorBidi" w:hAnsiTheme="majorBidi" w:cstheme="majorBidi"/>
          <w:lang w:val="fr-FR"/>
        </w:rPr>
      </w:pPr>
    </w:p>
    <w:p w14:paraId="07B278B9" w14:textId="74F086DA"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5</w:t>
      </w:r>
    </w:p>
    <w:p w14:paraId="64CDF399" w14:textId="77777777" w:rsidR="004A04CD" w:rsidRDefault="004A04CD" w:rsidP="004A04CD">
      <w:pPr>
        <w:pStyle w:val="ListParagraph"/>
        <w:spacing w:after="0"/>
        <w:ind w:left="360"/>
        <w:rPr>
          <w:rFonts w:asciiTheme="majorBidi" w:hAnsiTheme="majorBidi" w:cstheme="majorBidi"/>
          <w:lang w:val="fr-FR"/>
        </w:rPr>
      </w:pPr>
    </w:p>
    <w:p w14:paraId="4C071CBB" w14:textId="32850782"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fournir vos commentaires ou suggestions concernant la Partie 3.2 : Caractéristique </w:t>
      </w:r>
      <w:r w:rsidR="005C3548" w:rsidRPr="008E29CD">
        <w:rPr>
          <w:rFonts w:asciiTheme="majorBidi" w:hAnsiTheme="majorBidi" w:cstheme="majorBidi"/>
          <w:lang w:val="fr-FR"/>
        </w:rPr>
        <w:t>essentielle</w:t>
      </w:r>
      <w:r w:rsidRPr="00554877">
        <w:rPr>
          <w:rFonts w:asciiTheme="majorBidi" w:hAnsiTheme="majorBidi" w:cstheme="majorBidi"/>
          <w:lang w:val="fr-FR"/>
        </w:rPr>
        <w:t xml:space="preserve"> 6</w:t>
      </w:r>
    </w:p>
    <w:p w14:paraId="47E61E34" w14:textId="77777777" w:rsidR="004A04CD" w:rsidRDefault="004A04CD" w:rsidP="004A04CD">
      <w:pPr>
        <w:pStyle w:val="ListParagraph"/>
        <w:spacing w:after="0"/>
        <w:ind w:left="360"/>
        <w:rPr>
          <w:rFonts w:asciiTheme="majorBidi" w:hAnsiTheme="majorBidi" w:cstheme="majorBidi"/>
          <w:lang w:val="fr-FR"/>
        </w:rPr>
      </w:pPr>
    </w:p>
    <w:p w14:paraId="62219CC9" w14:textId="7777777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Veuillez fournir vos commentaires ou suggestions concernant l'Annexe</w:t>
      </w:r>
    </w:p>
    <w:p w14:paraId="3E88BA70" w14:textId="77777777" w:rsidR="004A04CD" w:rsidRDefault="004A04CD" w:rsidP="004A04CD">
      <w:pPr>
        <w:pStyle w:val="ListParagraph"/>
        <w:spacing w:after="0"/>
        <w:ind w:left="360"/>
        <w:rPr>
          <w:rFonts w:asciiTheme="majorBidi" w:hAnsiTheme="majorBidi" w:cstheme="majorBidi"/>
          <w:lang w:val="fr-FR"/>
        </w:rPr>
      </w:pPr>
    </w:p>
    <w:p w14:paraId="1E65385A" w14:textId="2B78D018"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 xml:space="preserve">Veuillez indiquer si vous êtes intéressé pour tester le Modèle de Maturité préliminaire </w:t>
      </w:r>
      <w:r w:rsidR="005A09E1">
        <w:rPr>
          <w:rFonts w:asciiTheme="majorBidi" w:hAnsiTheme="majorBidi" w:cstheme="majorBidi"/>
          <w:lang w:val="fr-FR"/>
        </w:rPr>
        <w:t>(</w:t>
      </w:r>
      <w:r w:rsidRPr="00554877">
        <w:rPr>
          <w:rFonts w:asciiTheme="majorBidi" w:hAnsiTheme="majorBidi" w:cstheme="majorBidi"/>
          <w:lang w:val="fr-FR"/>
        </w:rPr>
        <w:t>OUI/NON</w:t>
      </w:r>
      <w:r w:rsidR="005A09E1">
        <w:rPr>
          <w:rFonts w:asciiTheme="majorBidi" w:hAnsiTheme="majorBidi" w:cstheme="majorBidi"/>
          <w:lang w:val="fr-FR"/>
        </w:rPr>
        <w:t>) :</w:t>
      </w:r>
    </w:p>
    <w:p w14:paraId="2C2F8A1F" w14:textId="77777777" w:rsidR="004A04CD" w:rsidRDefault="004A04CD" w:rsidP="004A04CD">
      <w:pPr>
        <w:pStyle w:val="ListParagraph"/>
        <w:spacing w:after="0"/>
        <w:ind w:left="360"/>
        <w:rPr>
          <w:rFonts w:asciiTheme="majorBidi" w:hAnsiTheme="majorBidi" w:cstheme="majorBidi"/>
          <w:lang w:val="fr-FR"/>
        </w:rPr>
      </w:pPr>
    </w:p>
    <w:p w14:paraId="36D28E4B" w14:textId="77777777" w:rsidR="004A04CD" w:rsidRPr="00554877" w:rsidRDefault="004A04CD" w:rsidP="004A04CD">
      <w:pPr>
        <w:pStyle w:val="ListParagraph"/>
        <w:numPr>
          <w:ilvl w:val="0"/>
          <w:numId w:val="34"/>
        </w:numPr>
        <w:spacing w:after="0"/>
        <w:ind w:left="360"/>
        <w:rPr>
          <w:rFonts w:asciiTheme="majorBidi" w:hAnsiTheme="majorBidi" w:cstheme="majorBidi"/>
          <w:lang w:val="fr-FR"/>
        </w:rPr>
      </w:pPr>
      <w:r w:rsidRPr="00554877">
        <w:rPr>
          <w:rFonts w:asciiTheme="majorBidi" w:hAnsiTheme="majorBidi" w:cstheme="majorBidi"/>
          <w:lang w:val="fr-FR"/>
        </w:rPr>
        <w:t>Veuillez nous faire part d’autres suggestions pour améliorer ce Modèle de Maturité préliminaire*</w:t>
      </w:r>
    </w:p>
    <w:p w14:paraId="46A9B494" w14:textId="77777777" w:rsidR="004A04CD" w:rsidRDefault="004A04CD" w:rsidP="004A04CD">
      <w:pPr>
        <w:pStyle w:val="ListParagraph"/>
        <w:spacing w:after="0"/>
        <w:ind w:left="360"/>
        <w:rPr>
          <w:rFonts w:asciiTheme="majorBidi" w:hAnsiTheme="majorBidi" w:cstheme="majorBidi"/>
          <w:lang w:val="fr-FR"/>
        </w:rPr>
      </w:pPr>
    </w:p>
    <w:p w14:paraId="3AC20E37" w14:textId="18EA303C" w:rsidR="004A04CD" w:rsidRPr="005A09E1" w:rsidRDefault="004A04CD" w:rsidP="00557D4B">
      <w:pPr>
        <w:pStyle w:val="ListParagraph"/>
        <w:numPr>
          <w:ilvl w:val="0"/>
          <w:numId w:val="34"/>
        </w:numPr>
        <w:spacing w:after="0" w:line="240" w:lineRule="auto"/>
        <w:ind w:left="360"/>
        <w:rPr>
          <w:rFonts w:ascii="Times New Roman" w:hAnsi="Times New Roman" w:cs="Times New Roman"/>
        </w:rPr>
      </w:pPr>
      <w:r w:rsidRPr="005A09E1">
        <w:rPr>
          <w:rFonts w:asciiTheme="majorBidi" w:hAnsiTheme="majorBidi" w:cstheme="majorBidi"/>
          <w:lang w:val="fr-FR"/>
        </w:rPr>
        <w:t>Veuillez nous faire part d’autres commentaires que vous pourriez avoir</w:t>
      </w:r>
      <w:r w:rsidR="000854E8" w:rsidRPr="005A09E1">
        <w:rPr>
          <w:rFonts w:asciiTheme="majorBidi" w:hAnsiTheme="majorBidi" w:cstheme="majorBidi"/>
          <w:lang w:val="fr-FR"/>
        </w:rPr>
        <w:t>, ou si vous avez des pratiques spécifiques ou des expériences que vous pouvez partager</w:t>
      </w:r>
      <w:r w:rsidRPr="005A09E1">
        <w:rPr>
          <w:rFonts w:asciiTheme="majorBidi" w:hAnsiTheme="majorBidi" w:cstheme="majorBidi"/>
          <w:lang w:val="fr-FR"/>
        </w:rPr>
        <w:t>*</w:t>
      </w:r>
    </w:p>
    <w:p w14:paraId="5673E4AF" w14:textId="77777777" w:rsidR="005A09E1" w:rsidRPr="005A09E1" w:rsidRDefault="005A09E1" w:rsidP="005A09E1">
      <w:pPr>
        <w:pStyle w:val="ListParagraph"/>
        <w:spacing w:after="0" w:line="240" w:lineRule="auto"/>
        <w:ind w:left="360"/>
        <w:rPr>
          <w:rStyle w:val="rynqvb"/>
          <w:rFonts w:ascii="Times New Roman" w:hAnsi="Times New Roman" w:cs="Times New Roman"/>
        </w:rPr>
      </w:pPr>
    </w:p>
    <w:p w14:paraId="0AB642F8" w14:textId="77777777" w:rsidR="004A04CD" w:rsidRPr="00E40213" w:rsidRDefault="004A04CD" w:rsidP="004A04CD">
      <w:pPr>
        <w:spacing w:after="0" w:line="240" w:lineRule="auto"/>
        <w:rPr>
          <w:rStyle w:val="rynqvb"/>
          <w:rFonts w:ascii="Times New Roman" w:hAnsi="Times New Roman" w:cs="Times New Roman"/>
          <w:sz w:val="24"/>
          <w:szCs w:val="24"/>
        </w:rPr>
      </w:pPr>
    </w:p>
    <w:sectPr w:rsidR="004A04CD" w:rsidRPr="00E40213" w:rsidSect="00146E17">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9E69" w14:textId="77777777" w:rsidR="00AC75B8" w:rsidRDefault="00AC75B8" w:rsidP="00DC6537">
      <w:pPr>
        <w:spacing w:after="0" w:line="240" w:lineRule="auto"/>
      </w:pPr>
      <w:r>
        <w:separator/>
      </w:r>
    </w:p>
  </w:endnote>
  <w:endnote w:type="continuationSeparator" w:id="0">
    <w:p w14:paraId="3E8C84F0" w14:textId="77777777" w:rsidR="00AC75B8" w:rsidRDefault="00AC75B8" w:rsidP="00DC6537">
      <w:pPr>
        <w:spacing w:after="0" w:line="240" w:lineRule="auto"/>
      </w:pPr>
      <w:r>
        <w:continuationSeparator/>
      </w:r>
    </w:p>
  </w:endnote>
  <w:endnote w:type="continuationNotice" w:id="1">
    <w:p w14:paraId="118BC43A" w14:textId="77777777" w:rsidR="00AC75B8" w:rsidRDefault="00AC7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585286"/>
      <w:docPartObj>
        <w:docPartGallery w:val="Page Numbers (Bottom of Page)"/>
        <w:docPartUnique/>
      </w:docPartObj>
    </w:sdtPr>
    <w:sdtEndPr/>
    <w:sdtContent>
      <w:sdt>
        <w:sdtPr>
          <w:id w:val="-1769616900"/>
          <w:docPartObj>
            <w:docPartGallery w:val="Page Numbers (Top of Page)"/>
            <w:docPartUnique/>
          </w:docPartObj>
        </w:sdtPr>
        <w:sdtEndPr/>
        <w:sdtContent>
          <w:p w14:paraId="21C1FC16" w14:textId="5A695127" w:rsidR="00B02934" w:rsidRDefault="00B029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6E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E48">
              <w:rPr>
                <w:b/>
                <w:bCs/>
                <w:noProof/>
              </w:rPr>
              <w:t>13</w:t>
            </w:r>
            <w:r>
              <w:rPr>
                <w:b/>
                <w:bCs/>
                <w:sz w:val="24"/>
                <w:szCs w:val="24"/>
              </w:rPr>
              <w:fldChar w:fldCharType="end"/>
            </w:r>
          </w:p>
        </w:sdtContent>
      </w:sdt>
    </w:sdtContent>
  </w:sdt>
  <w:p w14:paraId="5C92D723" w14:textId="77777777" w:rsidR="00B02934" w:rsidRDefault="00B02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55F7" w14:textId="77777777" w:rsidR="00AC75B8" w:rsidRDefault="00AC75B8" w:rsidP="00DC6537">
      <w:pPr>
        <w:spacing w:after="0" w:line="240" w:lineRule="auto"/>
      </w:pPr>
      <w:r>
        <w:separator/>
      </w:r>
    </w:p>
  </w:footnote>
  <w:footnote w:type="continuationSeparator" w:id="0">
    <w:p w14:paraId="421A670D" w14:textId="77777777" w:rsidR="00AC75B8" w:rsidRDefault="00AC75B8" w:rsidP="00DC6537">
      <w:pPr>
        <w:spacing w:after="0" w:line="240" w:lineRule="auto"/>
      </w:pPr>
      <w:r>
        <w:continuationSeparator/>
      </w:r>
    </w:p>
  </w:footnote>
  <w:footnote w:type="continuationNotice" w:id="1">
    <w:p w14:paraId="612B6E7D" w14:textId="77777777" w:rsidR="00AC75B8" w:rsidRDefault="00AC75B8">
      <w:pPr>
        <w:spacing w:after="0" w:line="240" w:lineRule="auto"/>
      </w:pPr>
    </w:p>
  </w:footnote>
  <w:footnote w:id="2">
    <w:p w14:paraId="4FBA7752" w14:textId="50BDBA4C" w:rsidR="00B02934" w:rsidRPr="00F97214" w:rsidRDefault="00B02934" w:rsidP="00677CB0">
      <w:pPr>
        <w:pStyle w:val="FootnoteText"/>
        <w:rPr>
          <w:rFonts w:asciiTheme="majorBidi" w:hAnsiTheme="majorBidi" w:cstheme="majorBidi"/>
          <w:lang w:val="fr-FR"/>
        </w:rPr>
      </w:pPr>
      <w:r w:rsidRPr="008D7F86">
        <w:rPr>
          <w:rStyle w:val="FootnoteReference"/>
          <w:rFonts w:asciiTheme="majorBidi" w:hAnsiTheme="majorBidi" w:cstheme="majorBidi"/>
        </w:rPr>
        <w:footnoteRef/>
      </w:r>
      <w:r w:rsidRPr="00F97214">
        <w:rPr>
          <w:rFonts w:asciiTheme="majorBidi" w:hAnsiTheme="majorBidi" w:cstheme="majorBidi"/>
          <w:lang w:val="fr-FR"/>
        </w:rPr>
        <w:t xml:space="preserve"> Voi</w:t>
      </w:r>
      <w:r>
        <w:rPr>
          <w:rFonts w:asciiTheme="majorBidi" w:hAnsiTheme="majorBidi" w:cstheme="majorBidi"/>
          <w:lang w:val="fr-FR"/>
        </w:rPr>
        <w:t>r</w:t>
      </w:r>
      <w:r w:rsidRPr="00F97214">
        <w:rPr>
          <w:rFonts w:asciiTheme="majorBidi" w:hAnsiTheme="majorBidi" w:cstheme="majorBidi"/>
          <w:lang w:val="fr-FR"/>
        </w:rPr>
        <w:t xml:space="preserve"> </w:t>
      </w:r>
      <w:hyperlink r:id="rId1" w:history="1">
        <w:r w:rsidRPr="00F97214">
          <w:rPr>
            <w:rStyle w:val="Hyperlink"/>
            <w:rFonts w:asciiTheme="majorBidi" w:hAnsiTheme="majorBidi" w:cstheme="majorBidi"/>
            <w:lang w:val="fr-FR"/>
          </w:rPr>
          <w:t>https://unstats.un.org/unsd/methodology/dataquality/about/</w:t>
        </w:r>
      </w:hyperlink>
      <w:r w:rsidRPr="00F97214">
        <w:rPr>
          <w:rFonts w:asciiTheme="majorBidi" w:hAnsiTheme="majorBidi" w:cstheme="majorBidi"/>
          <w:lang w:val="fr-FR"/>
        </w:rPr>
        <w:t xml:space="preserve">. Les termes de référence du sous-groupe sont disponibles </w:t>
      </w:r>
      <w:proofErr w:type="gramStart"/>
      <w:r w:rsidRPr="00F97214">
        <w:rPr>
          <w:rFonts w:asciiTheme="majorBidi" w:hAnsiTheme="majorBidi" w:cstheme="majorBidi"/>
          <w:lang w:val="fr-FR"/>
        </w:rPr>
        <w:t>ici:</w:t>
      </w:r>
      <w:proofErr w:type="gramEnd"/>
      <w:r w:rsidRPr="00F97214">
        <w:rPr>
          <w:rFonts w:asciiTheme="majorBidi" w:hAnsiTheme="majorBidi" w:cstheme="majorBidi"/>
          <w:lang w:val="fr-FR"/>
        </w:rPr>
        <w:t xml:space="preserve"> </w:t>
      </w:r>
      <w:hyperlink r:id="rId2" w:history="1">
        <w:r w:rsidRPr="00F97214">
          <w:rPr>
            <w:rStyle w:val="Hyperlink"/>
            <w:rFonts w:asciiTheme="majorBidi" w:hAnsiTheme="majorBidi" w:cstheme="majorBidi"/>
            <w:lang w:val="fr-FR"/>
          </w:rPr>
          <w:t>https://unstats.un.org/wiki/display/EGNQAFSQC/EG-NQAF+Subgroup+on+Quality+Culture</w:t>
        </w:r>
      </w:hyperlink>
      <w:r w:rsidRPr="00F97214">
        <w:rPr>
          <w:rFonts w:asciiTheme="majorBidi" w:hAnsiTheme="majorBidi" w:cstheme="majorBidi"/>
          <w:lang w:val="fr-FR"/>
        </w:rPr>
        <w:t>.</w:t>
      </w:r>
    </w:p>
  </w:footnote>
  <w:footnote w:id="3">
    <w:p w14:paraId="6F58D8E5" w14:textId="180F709E" w:rsidR="00B02934" w:rsidRPr="00DD6AF7" w:rsidRDefault="00B02934" w:rsidP="006A6CD6">
      <w:pPr>
        <w:pStyle w:val="FootnoteText"/>
        <w:rPr>
          <w:lang w:val="fr-FR"/>
        </w:rPr>
      </w:pPr>
      <w:r w:rsidRPr="000C0555">
        <w:rPr>
          <w:rStyle w:val="FootnoteReference"/>
          <w:rFonts w:asciiTheme="majorBidi" w:hAnsiTheme="majorBidi" w:cstheme="majorBidi"/>
        </w:rPr>
        <w:footnoteRef/>
      </w:r>
      <w:r w:rsidRPr="00A81336">
        <w:rPr>
          <w:rFonts w:asciiTheme="majorBidi" w:hAnsiTheme="majorBidi" w:cstheme="majorBidi"/>
          <w:lang w:val="fr-FR"/>
        </w:rPr>
        <w:t xml:space="preserve"> </w:t>
      </w:r>
      <w:r w:rsidRPr="00DD6AF7">
        <w:rPr>
          <w:rFonts w:asciiTheme="majorBidi" w:hAnsiTheme="majorBidi" w:cstheme="majorBidi"/>
          <w:lang w:val="fr-FR"/>
        </w:rPr>
        <w:t>La version finale de ce modèle de maturité devrait inclure un glossaire de</w:t>
      </w:r>
      <w:r w:rsidR="00340C1A">
        <w:rPr>
          <w:rFonts w:asciiTheme="majorBidi" w:hAnsiTheme="majorBidi" w:cstheme="majorBidi"/>
          <w:lang w:val="fr-FR"/>
        </w:rPr>
        <w:t>s</w:t>
      </w:r>
      <w:r w:rsidRPr="00DD6AF7">
        <w:rPr>
          <w:rFonts w:asciiTheme="majorBidi" w:hAnsiTheme="majorBidi" w:cstheme="majorBidi"/>
          <w:lang w:val="fr-FR"/>
        </w:rPr>
        <w:t xml:space="preserve"> termes qui fournira des définitions de</w:t>
      </w:r>
      <w:r w:rsidR="00D2172C">
        <w:rPr>
          <w:rFonts w:asciiTheme="majorBidi" w:hAnsiTheme="majorBidi" w:cstheme="majorBidi"/>
          <w:lang w:val="fr-FR"/>
        </w:rPr>
        <w:t>s</w:t>
      </w:r>
      <w:r w:rsidRPr="00DD6AF7">
        <w:rPr>
          <w:rFonts w:asciiTheme="majorBidi" w:hAnsiTheme="majorBidi" w:cstheme="majorBidi"/>
          <w:lang w:val="fr-FR"/>
        </w:rPr>
        <w:t xml:space="preserve"> termes importants utilisés pour décrire les caractéristiques et indicateurs </w:t>
      </w:r>
      <w:r w:rsidR="00D2172C">
        <w:rPr>
          <w:rFonts w:asciiTheme="majorBidi" w:hAnsiTheme="majorBidi" w:cstheme="majorBidi"/>
          <w:lang w:val="fr-FR"/>
        </w:rPr>
        <w:t>essentiels</w:t>
      </w:r>
      <w:r w:rsidR="00D2172C" w:rsidRPr="00DD6AF7">
        <w:rPr>
          <w:rFonts w:asciiTheme="majorBidi" w:hAnsiTheme="majorBidi" w:cstheme="majorBidi"/>
          <w:lang w:val="fr-FR"/>
        </w:rPr>
        <w:t xml:space="preserve"> </w:t>
      </w:r>
      <w:r w:rsidR="00340C1A">
        <w:rPr>
          <w:rFonts w:asciiTheme="majorBidi" w:hAnsiTheme="majorBidi" w:cstheme="majorBidi"/>
          <w:lang w:val="fr-FR"/>
        </w:rPr>
        <w:t>du</w:t>
      </w:r>
      <w:r w:rsidRPr="00DD6AF7">
        <w:rPr>
          <w:rFonts w:asciiTheme="majorBidi" w:hAnsiTheme="majorBidi" w:cstheme="majorBidi"/>
          <w:lang w:val="fr-FR"/>
        </w:rPr>
        <w:t xml:space="preserve"> modèle de maturité.</w:t>
      </w:r>
      <w:r w:rsidRPr="00DD6AF7">
        <w:rPr>
          <w:lang w:val="fr-FR"/>
        </w:rPr>
        <w:t xml:space="preserve"> </w:t>
      </w:r>
    </w:p>
  </w:footnote>
  <w:footnote w:id="4">
    <w:p w14:paraId="786C18B9" w14:textId="4E1ADB3A" w:rsidR="00B02934" w:rsidRPr="00DD6AF7" w:rsidRDefault="00B02934" w:rsidP="008E2B77">
      <w:pPr>
        <w:pStyle w:val="FootnoteText"/>
        <w:rPr>
          <w:rFonts w:asciiTheme="majorBidi" w:hAnsiTheme="majorBidi" w:cstheme="majorBidi"/>
          <w:lang w:val="fr-FR"/>
        </w:rPr>
      </w:pPr>
      <w:r w:rsidRPr="00DD6AF7">
        <w:rPr>
          <w:rStyle w:val="FootnoteReference"/>
          <w:rFonts w:asciiTheme="majorBidi" w:hAnsiTheme="majorBidi" w:cstheme="majorBidi"/>
        </w:rPr>
        <w:footnoteRef/>
      </w:r>
      <w:r w:rsidRPr="00DD6AF7">
        <w:rPr>
          <w:rFonts w:asciiTheme="majorBidi" w:hAnsiTheme="majorBidi" w:cstheme="majorBidi"/>
          <w:lang w:val="fr-FR"/>
        </w:rPr>
        <w:t xml:space="preserve"> De nombreux modèles de maturité utilisent cinq niveaux, mais quatre niveaux se sont révélés suffisants et plus pratiques pour le modèle de maturité </w:t>
      </w:r>
      <w:r>
        <w:rPr>
          <w:rFonts w:asciiTheme="majorBidi" w:hAnsiTheme="majorBidi" w:cstheme="majorBidi"/>
          <w:lang w:val="fr-FR"/>
        </w:rPr>
        <w:t>de</w:t>
      </w:r>
      <w:r w:rsidRPr="00DD6AF7">
        <w:rPr>
          <w:rFonts w:asciiTheme="majorBidi" w:hAnsiTheme="majorBidi" w:cstheme="majorBidi"/>
          <w:lang w:val="fr-FR"/>
        </w:rPr>
        <w:t xml:space="preserve"> la culture de la qualité, étant donné que ces niveaux </w:t>
      </w:r>
      <w:r>
        <w:rPr>
          <w:rFonts w:asciiTheme="majorBidi" w:hAnsiTheme="majorBidi" w:cstheme="majorBidi"/>
          <w:lang w:val="fr-FR"/>
        </w:rPr>
        <w:t>ont dû</w:t>
      </w:r>
      <w:r w:rsidRPr="00DD6AF7">
        <w:rPr>
          <w:rFonts w:asciiTheme="majorBidi" w:hAnsiTheme="majorBidi" w:cstheme="majorBidi"/>
          <w:lang w:val="fr-FR"/>
        </w:rPr>
        <w:t xml:space="preserve"> être définis pour chaque caractéristique </w:t>
      </w:r>
      <w:r w:rsidR="00D2172C">
        <w:rPr>
          <w:rFonts w:asciiTheme="majorBidi" w:hAnsiTheme="majorBidi" w:cstheme="majorBidi"/>
          <w:lang w:val="fr-FR"/>
        </w:rPr>
        <w:t>essentielle</w:t>
      </w:r>
      <w:r w:rsidRPr="00DD6AF7">
        <w:rPr>
          <w:rFonts w:asciiTheme="majorBidi" w:hAnsiTheme="majorBidi" w:cstheme="majorBidi"/>
          <w:lang w:val="fr-FR"/>
        </w:rPr>
        <w:t xml:space="preserve"> et compte tenu des défis liés à la mesure de la culture de la qualité.</w:t>
      </w:r>
    </w:p>
  </w:footnote>
  <w:footnote w:id="5">
    <w:p w14:paraId="0564BEA6" w14:textId="423037B2" w:rsidR="00B02934" w:rsidRPr="007448EA" w:rsidRDefault="00B02934" w:rsidP="00CD3E60">
      <w:pPr>
        <w:pStyle w:val="FootnoteText"/>
        <w:rPr>
          <w:rFonts w:asciiTheme="majorBidi" w:hAnsiTheme="majorBidi"/>
          <w:lang w:val="fr-FR"/>
        </w:rPr>
      </w:pPr>
      <w:r w:rsidRPr="00DD6AF7">
        <w:rPr>
          <w:rStyle w:val="FootnoteReference"/>
          <w:rFonts w:asciiTheme="majorBidi" w:hAnsiTheme="majorBidi"/>
        </w:rPr>
        <w:footnoteRef/>
      </w:r>
      <w:r w:rsidRPr="00DD6AF7">
        <w:rPr>
          <w:rFonts w:asciiTheme="majorBidi" w:hAnsiTheme="majorBidi"/>
          <w:lang w:val="fr-FR"/>
        </w:rPr>
        <w:t xml:space="preserve"> Si un organisme statistique atteint le niveau de maturité 2 pour les trois premières caractéristiques </w:t>
      </w:r>
      <w:r w:rsidR="00D2172C">
        <w:rPr>
          <w:rFonts w:asciiTheme="majorBidi" w:hAnsiTheme="majorBidi"/>
          <w:lang w:val="fr-FR"/>
        </w:rPr>
        <w:t>essentielles</w:t>
      </w:r>
      <w:r w:rsidR="00D2172C" w:rsidRPr="00DD6AF7">
        <w:rPr>
          <w:rFonts w:asciiTheme="majorBidi" w:hAnsiTheme="majorBidi"/>
          <w:lang w:val="fr-FR"/>
        </w:rPr>
        <w:t xml:space="preserve"> </w:t>
      </w:r>
      <w:r w:rsidRPr="00DD6AF7">
        <w:rPr>
          <w:rFonts w:asciiTheme="majorBidi" w:hAnsiTheme="majorBidi"/>
          <w:lang w:val="fr-FR"/>
        </w:rPr>
        <w:t xml:space="preserve">et le niveau 3 pour les trois autres caractéristiques </w:t>
      </w:r>
      <w:r w:rsidR="00D2172C">
        <w:rPr>
          <w:rFonts w:asciiTheme="majorBidi" w:hAnsiTheme="majorBidi"/>
          <w:lang w:val="fr-FR"/>
        </w:rPr>
        <w:t>essentielles</w:t>
      </w:r>
      <w:r w:rsidRPr="00DD6AF7">
        <w:rPr>
          <w:rFonts w:asciiTheme="majorBidi" w:hAnsiTheme="majorBidi"/>
          <w:lang w:val="fr-FR"/>
        </w:rPr>
        <w:t>, alors le niveau moyen serait (2+2+2+3+3+3) / 6 = 2,5, ce qui, lorsque arrondi</w:t>
      </w:r>
      <w:r>
        <w:rPr>
          <w:rFonts w:asciiTheme="majorBidi" w:hAnsiTheme="majorBidi"/>
          <w:lang w:val="fr-FR"/>
        </w:rPr>
        <w:t>,</w:t>
      </w:r>
      <w:r w:rsidRPr="00DD6AF7">
        <w:rPr>
          <w:rFonts w:asciiTheme="majorBidi" w:hAnsiTheme="majorBidi"/>
          <w:lang w:val="fr-FR"/>
        </w:rPr>
        <w:t xml:space="preserve"> </w:t>
      </w:r>
      <w:r>
        <w:rPr>
          <w:rFonts w:asciiTheme="majorBidi" w:hAnsiTheme="majorBidi"/>
          <w:lang w:val="fr-FR"/>
        </w:rPr>
        <w:t>correspondra au</w:t>
      </w:r>
      <w:r w:rsidRPr="00DD6AF7">
        <w:rPr>
          <w:rFonts w:asciiTheme="majorBidi" w:hAnsiTheme="majorBidi"/>
          <w:lang w:val="fr-FR"/>
        </w:rPr>
        <w:t xml:space="preserve"> niveau 3 (Intégration</w:t>
      </w:r>
      <w:r w:rsidRPr="00DD6AF7">
        <w:rPr>
          <w:rFonts w:asciiTheme="majorBidi" w:hAnsiTheme="majorBidi" w:cstheme="majorBidi"/>
          <w:lang w:val="fr-FR"/>
        </w:rPr>
        <w:t>).</w:t>
      </w:r>
      <w:r w:rsidRPr="007448EA">
        <w:rPr>
          <w:rFonts w:asciiTheme="majorBidi" w:hAnsiTheme="majorBidi" w:cstheme="majorBidi"/>
          <w:lang w:val="fr-FR"/>
        </w:rPr>
        <w:tab/>
      </w:r>
    </w:p>
  </w:footnote>
  <w:footnote w:id="6">
    <w:p w14:paraId="1FF17189" w14:textId="549CF95A" w:rsidR="00B02934" w:rsidRPr="00C43888" w:rsidRDefault="00B02934">
      <w:pPr>
        <w:pStyle w:val="FootnoteText"/>
        <w:rPr>
          <w:rFonts w:asciiTheme="majorBidi" w:hAnsiTheme="majorBidi" w:cstheme="majorBidi"/>
          <w:lang w:val="fr-FR"/>
        </w:rPr>
      </w:pPr>
      <w:r w:rsidRPr="00DD6AF7">
        <w:rPr>
          <w:rStyle w:val="FootnoteReference"/>
          <w:rFonts w:asciiTheme="majorBidi" w:hAnsiTheme="majorBidi" w:cstheme="majorBidi"/>
        </w:rPr>
        <w:footnoteRef/>
      </w:r>
      <w:r w:rsidRPr="00DD6AF7">
        <w:rPr>
          <w:rFonts w:asciiTheme="majorBidi" w:hAnsiTheme="majorBidi" w:cstheme="majorBidi"/>
          <w:lang w:val="fr-FR"/>
        </w:rPr>
        <w:t xml:space="preserve"> Il est reconnu que certaines pratiques et comportements comme la participation à une formation peuvent être le résultat d'une exigence et non le résultat d'un choix individuel. En outre, les réponses aux enquêtes ou </w:t>
      </w:r>
      <w:r w:rsidR="008913E4">
        <w:rPr>
          <w:rFonts w:asciiTheme="majorBidi" w:hAnsiTheme="majorBidi" w:cstheme="majorBidi"/>
          <w:lang w:val="fr-FR"/>
        </w:rPr>
        <w:t xml:space="preserve">aux </w:t>
      </w:r>
      <w:r w:rsidR="008913E4" w:rsidRPr="008913E4">
        <w:rPr>
          <w:rFonts w:asciiTheme="majorBidi" w:hAnsiTheme="majorBidi" w:cstheme="majorBidi"/>
          <w:lang w:val="fr-FR"/>
        </w:rPr>
        <w:t>interviews</w:t>
      </w:r>
      <w:r w:rsidRPr="00DD6AF7">
        <w:rPr>
          <w:rFonts w:asciiTheme="majorBidi" w:hAnsiTheme="majorBidi" w:cstheme="majorBidi"/>
          <w:lang w:val="fr-FR"/>
        </w:rPr>
        <w:t xml:space="preserve"> peuvent être influencées par ce que les répondants pensent de leur réponse. Cependant, l'existence d'exigences et de convictions sur ce qui est attendu font également partie d'une culture</w:t>
      </w:r>
      <w:r w:rsidR="001476B8">
        <w:rPr>
          <w:rFonts w:asciiTheme="majorBidi" w:hAnsiTheme="majorBidi" w:cstheme="majorBidi"/>
          <w:lang w:val="fr-FR"/>
        </w:rPr>
        <w:t xml:space="preserve"> de la</w:t>
      </w:r>
      <w:r w:rsidRPr="00DD6AF7">
        <w:rPr>
          <w:rFonts w:asciiTheme="majorBidi" w:hAnsiTheme="majorBidi" w:cstheme="majorBidi"/>
          <w:lang w:val="fr-FR"/>
        </w:rPr>
        <w:t xml:space="preserve"> qualité</w:t>
      </w:r>
      <w:r w:rsidR="00962B0E" w:rsidRPr="00962B0E">
        <w:rPr>
          <w:rFonts w:asciiTheme="majorBidi" w:hAnsiTheme="majorBidi" w:cstheme="majorBidi"/>
          <w:lang w:val="fr-FR"/>
        </w:rPr>
        <w:t xml:space="preserve"> </w:t>
      </w:r>
      <w:r w:rsidR="00962B0E" w:rsidRPr="00DD6AF7">
        <w:rPr>
          <w:rFonts w:asciiTheme="majorBidi" w:hAnsiTheme="majorBidi" w:cstheme="majorBidi"/>
          <w:lang w:val="fr-FR"/>
        </w:rPr>
        <w:t xml:space="preserve">et </w:t>
      </w:r>
      <w:r w:rsidR="00962B0E">
        <w:rPr>
          <w:rFonts w:asciiTheme="majorBidi" w:hAnsiTheme="majorBidi" w:cstheme="majorBidi"/>
          <w:lang w:val="fr-FR"/>
        </w:rPr>
        <w:t>en sont le résultat</w:t>
      </w:r>
      <w:r w:rsidRPr="00DD6AF7">
        <w:rPr>
          <w:rFonts w:asciiTheme="majorBidi" w:hAnsiTheme="majorBidi" w:cstheme="majorBidi"/>
          <w:lang w:val="fr-FR"/>
        </w:rPr>
        <w:t>.</w:t>
      </w:r>
    </w:p>
  </w:footnote>
  <w:footnote w:id="7">
    <w:p w14:paraId="082EB96E" w14:textId="2516C76A" w:rsidR="00B02934" w:rsidRPr="00EB5DE7" w:rsidRDefault="00B02934">
      <w:pPr>
        <w:pStyle w:val="FootnoteText"/>
        <w:rPr>
          <w:lang w:val="fr-FR"/>
        </w:rPr>
      </w:pPr>
      <w:r w:rsidRPr="00643E14">
        <w:rPr>
          <w:rStyle w:val="FootnoteReference"/>
          <w:rFonts w:asciiTheme="majorBidi" w:hAnsiTheme="majorBidi" w:cstheme="majorBidi"/>
        </w:rPr>
        <w:footnoteRef/>
      </w:r>
      <w:r w:rsidRPr="00EB5DE7">
        <w:rPr>
          <w:rFonts w:asciiTheme="majorBidi" w:hAnsiTheme="majorBidi" w:cstheme="majorBidi"/>
          <w:lang w:val="fr-FR"/>
        </w:rPr>
        <w:t xml:space="preserve"> Certains indicateurs (mesures) proposés dans le modèle de maturité se répètent pour différentes caractéristiques </w:t>
      </w:r>
      <w:r w:rsidR="00962B0E">
        <w:rPr>
          <w:rFonts w:asciiTheme="majorBidi" w:hAnsiTheme="majorBidi" w:cstheme="majorBidi"/>
          <w:lang w:val="fr-FR"/>
        </w:rPr>
        <w:t>essentielles</w:t>
      </w:r>
      <w:r w:rsidR="00962B0E" w:rsidRPr="00EB5DE7">
        <w:rPr>
          <w:rFonts w:asciiTheme="majorBidi" w:hAnsiTheme="majorBidi" w:cstheme="majorBidi"/>
          <w:lang w:val="fr-FR"/>
        </w:rPr>
        <w:t xml:space="preserve"> </w:t>
      </w:r>
      <w:r w:rsidRPr="00EB5DE7">
        <w:rPr>
          <w:rFonts w:asciiTheme="majorBidi" w:hAnsiTheme="majorBidi" w:cstheme="majorBidi"/>
          <w:lang w:val="fr-FR"/>
        </w:rPr>
        <w:t>car ils sont pertinents sous différents angles.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55A"/>
    <w:multiLevelType w:val="hybridMultilevel"/>
    <w:tmpl w:val="FE165D1E"/>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472327D"/>
    <w:multiLevelType w:val="hybridMultilevel"/>
    <w:tmpl w:val="12408362"/>
    <w:lvl w:ilvl="0" w:tplc="88DCC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26D"/>
    <w:multiLevelType w:val="hybridMultilevel"/>
    <w:tmpl w:val="375897A6"/>
    <w:lvl w:ilvl="0" w:tplc="F120DA7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27CB"/>
    <w:multiLevelType w:val="hybridMultilevel"/>
    <w:tmpl w:val="8C8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4CDF"/>
    <w:multiLevelType w:val="hybridMultilevel"/>
    <w:tmpl w:val="B194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4CD5"/>
    <w:multiLevelType w:val="hybridMultilevel"/>
    <w:tmpl w:val="BD341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0126F5"/>
    <w:multiLevelType w:val="hybridMultilevel"/>
    <w:tmpl w:val="96C0AFBC"/>
    <w:lvl w:ilvl="0" w:tplc="5458134A">
      <w:start w:val="1"/>
      <w:numFmt w:val="bullet"/>
      <w:lvlText w:val=""/>
      <w:lvlJc w:val="left"/>
      <w:pPr>
        <w:ind w:left="720" w:hanging="360"/>
      </w:pPr>
      <w:rPr>
        <w:rFonts w:ascii="Symbol" w:hAnsi="Symbol"/>
      </w:rPr>
    </w:lvl>
    <w:lvl w:ilvl="1" w:tplc="5D5E7B52">
      <w:start w:val="1"/>
      <w:numFmt w:val="bullet"/>
      <w:lvlText w:val=""/>
      <w:lvlJc w:val="left"/>
      <w:pPr>
        <w:ind w:left="720" w:hanging="360"/>
      </w:pPr>
      <w:rPr>
        <w:rFonts w:ascii="Symbol" w:hAnsi="Symbol"/>
      </w:rPr>
    </w:lvl>
    <w:lvl w:ilvl="2" w:tplc="96082D1C">
      <w:start w:val="1"/>
      <w:numFmt w:val="bullet"/>
      <w:lvlText w:val=""/>
      <w:lvlJc w:val="left"/>
      <w:pPr>
        <w:ind w:left="720" w:hanging="360"/>
      </w:pPr>
      <w:rPr>
        <w:rFonts w:ascii="Symbol" w:hAnsi="Symbol"/>
      </w:rPr>
    </w:lvl>
    <w:lvl w:ilvl="3" w:tplc="003C4E06">
      <w:start w:val="1"/>
      <w:numFmt w:val="bullet"/>
      <w:lvlText w:val=""/>
      <w:lvlJc w:val="left"/>
      <w:pPr>
        <w:ind w:left="720" w:hanging="360"/>
      </w:pPr>
      <w:rPr>
        <w:rFonts w:ascii="Symbol" w:hAnsi="Symbol"/>
      </w:rPr>
    </w:lvl>
    <w:lvl w:ilvl="4" w:tplc="8D6C133E">
      <w:start w:val="1"/>
      <w:numFmt w:val="bullet"/>
      <w:lvlText w:val=""/>
      <w:lvlJc w:val="left"/>
      <w:pPr>
        <w:ind w:left="720" w:hanging="360"/>
      </w:pPr>
      <w:rPr>
        <w:rFonts w:ascii="Symbol" w:hAnsi="Symbol"/>
      </w:rPr>
    </w:lvl>
    <w:lvl w:ilvl="5" w:tplc="A57C29A6">
      <w:start w:val="1"/>
      <w:numFmt w:val="bullet"/>
      <w:lvlText w:val=""/>
      <w:lvlJc w:val="left"/>
      <w:pPr>
        <w:ind w:left="720" w:hanging="360"/>
      </w:pPr>
      <w:rPr>
        <w:rFonts w:ascii="Symbol" w:hAnsi="Symbol"/>
      </w:rPr>
    </w:lvl>
    <w:lvl w:ilvl="6" w:tplc="15C693DA">
      <w:start w:val="1"/>
      <w:numFmt w:val="bullet"/>
      <w:lvlText w:val=""/>
      <w:lvlJc w:val="left"/>
      <w:pPr>
        <w:ind w:left="720" w:hanging="360"/>
      </w:pPr>
      <w:rPr>
        <w:rFonts w:ascii="Symbol" w:hAnsi="Symbol"/>
      </w:rPr>
    </w:lvl>
    <w:lvl w:ilvl="7" w:tplc="B1CA48BC">
      <w:start w:val="1"/>
      <w:numFmt w:val="bullet"/>
      <w:lvlText w:val=""/>
      <w:lvlJc w:val="left"/>
      <w:pPr>
        <w:ind w:left="720" w:hanging="360"/>
      </w:pPr>
      <w:rPr>
        <w:rFonts w:ascii="Symbol" w:hAnsi="Symbol"/>
      </w:rPr>
    </w:lvl>
    <w:lvl w:ilvl="8" w:tplc="C302D86C">
      <w:start w:val="1"/>
      <w:numFmt w:val="bullet"/>
      <w:lvlText w:val=""/>
      <w:lvlJc w:val="left"/>
      <w:pPr>
        <w:ind w:left="720" w:hanging="360"/>
      </w:pPr>
      <w:rPr>
        <w:rFonts w:ascii="Symbol" w:hAnsi="Symbol"/>
      </w:rPr>
    </w:lvl>
  </w:abstractNum>
  <w:abstractNum w:abstractNumId="7" w15:restartNumberingAfterBreak="0">
    <w:nsid w:val="1A1C4BB3"/>
    <w:multiLevelType w:val="hybridMultilevel"/>
    <w:tmpl w:val="3E10466C"/>
    <w:lvl w:ilvl="0" w:tplc="E024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06A7F"/>
    <w:multiLevelType w:val="hybridMultilevel"/>
    <w:tmpl w:val="977E5F92"/>
    <w:lvl w:ilvl="0" w:tplc="03147ABA">
      <w:start w:val="1"/>
      <w:numFmt w:val="decimal"/>
      <w:lvlText w:val="%1."/>
      <w:lvlJc w:val="left"/>
      <w:pPr>
        <w:ind w:left="720" w:hanging="360"/>
      </w:pPr>
    </w:lvl>
    <w:lvl w:ilvl="1" w:tplc="C7A0DCE2">
      <w:start w:val="1"/>
      <w:numFmt w:val="decimal"/>
      <w:lvlText w:val="%2."/>
      <w:lvlJc w:val="left"/>
      <w:pPr>
        <w:ind w:left="720" w:hanging="360"/>
      </w:pPr>
    </w:lvl>
    <w:lvl w:ilvl="2" w:tplc="893C4C6C">
      <w:start w:val="1"/>
      <w:numFmt w:val="decimal"/>
      <w:lvlText w:val="%3."/>
      <w:lvlJc w:val="left"/>
      <w:pPr>
        <w:ind w:left="720" w:hanging="360"/>
      </w:pPr>
    </w:lvl>
    <w:lvl w:ilvl="3" w:tplc="46824126">
      <w:start w:val="1"/>
      <w:numFmt w:val="decimal"/>
      <w:lvlText w:val="%4."/>
      <w:lvlJc w:val="left"/>
      <w:pPr>
        <w:ind w:left="720" w:hanging="360"/>
      </w:pPr>
    </w:lvl>
    <w:lvl w:ilvl="4" w:tplc="AC5E462A">
      <w:start w:val="1"/>
      <w:numFmt w:val="decimal"/>
      <w:lvlText w:val="%5."/>
      <w:lvlJc w:val="left"/>
      <w:pPr>
        <w:ind w:left="720" w:hanging="360"/>
      </w:pPr>
    </w:lvl>
    <w:lvl w:ilvl="5" w:tplc="47CE4058">
      <w:start w:val="1"/>
      <w:numFmt w:val="decimal"/>
      <w:lvlText w:val="%6."/>
      <w:lvlJc w:val="left"/>
      <w:pPr>
        <w:ind w:left="720" w:hanging="360"/>
      </w:pPr>
    </w:lvl>
    <w:lvl w:ilvl="6" w:tplc="D2440426">
      <w:start w:val="1"/>
      <w:numFmt w:val="decimal"/>
      <w:lvlText w:val="%7."/>
      <w:lvlJc w:val="left"/>
      <w:pPr>
        <w:ind w:left="720" w:hanging="360"/>
      </w:pPr>
    </w:lvl>
    <w:lvl w:ilvl="7" w:tplc="8E58270C">
      <w:start w:val="1"/>
      <w:numFmt w:val="decimal"/>
      <w:lvlText w:val="%8."/>
      <w:lvlJc w:val="left"/>
      <w:pPr>
        <w:ind w:left="720" w:hanging="360"/>
      </w:pPr>
    </w:lvl>
    <w:lvl w:ilvl="8" w:tplc="40485980">
      <w:start w:val="1"/>
      <w:numFmt w:val="decimal"/>
      <w:lvlText w:val="%9."/>
      <w:lvlJc w:val="left"/>
      <w:pPr>
        <w:ind w:left="720" w:hanging="360"/>
      </w:pPr>
    </w:lvl>
  </w:abstractNum>
  <w:abstractNum w:abstractNumId="9" w15:restartNumberingAfterBreak="0">
    <w:nsid w:val="1D6608DD"/>
    <w:multiLevelType w:val="hybridMultilevel"/>
    <w:tmpl w:val="EB442C30"/>
    <w:lvl w:ilvl="0" w:tplc="A8C8A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D0D2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180B86"/>
    <w:multiLevelType w:val="hybridMultilevel"/>
    <w:tmpl w:val="16867280"/>
    <w:lvl w:ilvl="0" w:tplc="60984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309B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BF6D9B"/>
    <w:multiLevelType w:val="multilevel"/>
    <w:tmpl w:val="646AB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F096B"/>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C4B84"/>
    <w:multiLevelType w:val="hybridMultilevel"/>
    <w:tmpl w:val="FE16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775C8"/>
    <w:multiLevelType w:val="hybridMultilevel"/>
    <w:tmpl w:val="DB025D10"/>
    <w:lvl w:ilvl="0" w:tplc="B9322CF2">
      <w:start w:val="1"/>
      <w:numFmt w:val="bullet"/>
      <w:lvlText w:val=""/>
      <w:lvlJc w:val="left"/>
      <w:pPr>
        <w:ind w:left="720" w:hanging="360"/>
      </w:pPr>
      <w:rPr>
        <w:rFonts w:ascii="Symbol" w:hAnsi="Symbol" w:hint="default"/>
      </w:rPr>
    </w:lvl>
    <w:lvl w:ilvl="1" w:tplc="C6C872F2">
      <w:start w:val="1"/>
      <w:numFmt w:val="bullet"/>
      <w:lvlText w:val="o"/>
      <w:lvlJc w:val="left"/>
      <w:pPr>
        <w:ind w:left="1440" w:hanging="360"/>
      </w:pPr>
      <w:rPr>
        <w:rFonts w:ascii="Courier New" w:hAnsi="Courier New" w:hint="default"/>
      </w:rPr>
    </w:lvl>
    <w:lvl w:ilvl="2" w:tplc="373443CE">
      <w:start w:val="1"/>
      <w:numFmt w:val="bullet"/>
      <w:lvlText w:val=""/>
      <w:lvlJc w:val="left"/>
      <w:pPr>
        <w:ind w:left="2160" w:hanging="360"/>
      </w:pPr>
      <w:rPr>
        <w:rFonts w:ascii="Wingdings" w:hAnsi="Wingdings" w:hint="default"/>
      </w:rPr>
    </w:lvl>
    <w:lvl w:ilvl="3" w:tplc="C0424C8A">
      <w:start w:val="1"/>
      <w:numFmt w:val="bullet"/>
      <w:lvlText w:val=""/>
      <w:lvlJc w:val="left"/>
      <w:pPr>
        <w:ind w:left="2880" w:hanging="360"/>
      </w:pPr>
      <w:rPr>
        <w:rFonts w:ascii="Symbol" w:hAnsi="Symbol" w:hint="default"/>
      </w:rPr>
    </w:lvl>
    <w:lvl w:ilvl="4" w:tplc="AFD61CCA">
      <w:start w:val="1"/>
      <w:numFmt w:val="bullet"/>
      <w:lvlText w:val="o"/>
      <w:lvlJc w:val="left"/>
      <w:pPr>
        <w:ind w:left="3600" w:hanging="360"/>
      </w:pPr>
      <w:rPr>
        <w:rFonts w:ascii="Courier New" w:hAnsi="Courier New" w:hint="default"/>
      </w:rPr>
    </w:lvl>
    <w:lvl w:ilvl="5" w:tplc="D892DC66">
      <w:start w:val="1"/>
      <w:numFmt w:val="bullet"/>
      <w:lvlText w:val=""/>
      <w:lvlJc w:val="left"/>
      <w:pPr>
        <w:ind w:left="4320" w:hanging="360"/>
      </w:pPr>
      <w:rPr>
        <w:rFonts w:ascii="Wingdings" w:hAnsi="Wingdings" w:hint="default"/>
      </w:rPr>
    </w:lvl>
    <w:lvl w:ilvl="6" w:tplc="C6ECF92E">
      <w:start w:val="1"/>
      <w:numFmt w:val="bullet"/>
      <w:lvlText w:val=""/>
      <w:lvlJc w:val="left"/>
      <w:pPr>
        <w:ind w:left="5040" w:hanging="360"/>
      </w:pPr>
      <w:rPr>
        <w:rFonts w:ascii="Symbol" w:hAnsi="Symbol" w:hint="default"/>
      </w:rPr>
    </w:lvl>
    <w:lvl w:ilvl="7" w:tplc="209A3AB2">
      <w:start w:val="1"/>
      <w:numFmt w:val="bullet"/>
      <w:lvlText w:val="o"/>
      <w:lvlJc w:val="left"/>
      <w:pPr>
        <w:ind w:left="5760" w:hanging="360"/>
      </w:pPr>
      <w:rPr>
        <w:rFonts w:ascii="Courier New" w:hAnsi="Courier New" w:hint="default"/>
      </w:rPr>
    </w:lvl>
    <w:lvl w:ilvl="8" w:tplc="1F30E0EA">
      <w:start w:val="1"/>
      <w:numFmt w:val="bullet"/>
      <w:lvlText w:val=""/>
      <w:lvlJc w:val="left"/>
      <w:pPr>
        <w:ind w:left="6480" w:hanging="360"/>
      </w:pPr>
      <w:rPr>
        <w:rFonts w:ascii="Wingdings" w:hAnsi="Wingdings" w:hint="default"/>
      </w:rPr>
    </w:lvl>
  </w:abstractNum>
  <w:abstractNum w:abstractNumId="17" w15:restartNumberingAfterBreak="0">
    <w:nsid w:val="42CE0F8F"/>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C52AF3"/>
    <w:multiLevelType w:val="hybridMultilevel"/>
    <w:tmpl w:val="C0CCD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665162"/>
    <w:multiLevelType w:val="hybridMultilevel"/>
    <w:tmpl w:val="BFF49A82"/>
    <w:lvl w:ilvl="0" w:tplc="85B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352158"/>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B5DB6"/>
    <w:multiLevelType w:val="hybridMultilevel"/>
    <w:tmpl w:val="919ED7E4"/>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C715E"/>
    <w:multiLevelType w:val="hybridMultilevel"/>
    <w:tmpl w:val="3C52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10969"/>
    <w:multiLevelType w:val="hybridMultilevel"/>
    <w:tmpl w:val="D2EE764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15:restartNumberingAfterBreak="0">
    <w:nsid w:val="6ACE1F70"/>
    <w:multiLevelType w:val="hybridMultilevel"/>
    <w:tmpl w:val="71CA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E3D51"/>
    <w:multiLevelType w:val="hybridMultilevel"/>
    <w:tmpl w:val="68641F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471E22"/>
    <w:multiLevelType w:val="hybridMultilevel"/>
    <w:tmpl w:val="4A3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40635"/>
    <w:multiLevelType w:val="hybridMultilevel"/>
    <w:tmpl w:val="856E6CA6"/>
    <w:lvl w:ilvl="0" w:tplc="AC22354A">
      <w:start w:val="1"/>
      <w:numFmt w:val="bullet"/>
      <w:lvlText w:val=""/>
      <w:lvlJc w:val="left"/>
      <w:pPr>
        <w:ind w:left="720" w:hanging="360"/>
      </w:pPr>
      <w:rPr>
        <w:rFonts w:ascii="Symbol" w:hAnsi="Symbol"/>
      </w:rPr>
    </w:lvl>
    <w:lvl w:ilvl="1" w:tplc="D346C93C">
      <w:start w:val="1"/>
      <w:numFmt w:val="bullet"/>
      <w:lvlText w:val=""/>
      <w:lvlJc w:val="left"/>
      <w:pPr>
        <w:ind w:left="720" w:hanging="360"/>
      </w:pPr>
      <w:rPr>
        <w:rFonts w:ascii="Symbol" w:hAnsi="Symbol"/>
      </w:rPr>
    </w:lvl>
    <w:lvl w:ilvl="2" w:tplc="C0AE6F52">
      <w:start w:val="1"/>
      <w:numFmt w:val="bullet"/>
      <w:lvlText w:val=""/>
      <w:lvlJc w:val="left"/>
      <w:pPr>
        <w:ind w:left="720" w:hanging="360"/>
      </w:pPr>
      <w:rPr>
        <w:rFonts w:ascii="Symbol" w:hAnsi="Symbol"/>
      </w:rPr>
    </w:lvl>
    <w:lvl w:ilvl="3" w:tplc="0DEC8D32">
      <w:start w:val="1"/>
      <w:numFmt w:val="bullet"/>
      <w:lvlText w:val=""/>
      <w:lvlJc w:val="left"/>
      <w:pPr>
        <w:ind w:left="720" w:hanging="360"/>
      </w:pPr>
      <w:rPr>
        <w:rFonts w:ascii="Symbol" w:hAnsi="Symbol"/>
      </w:rPr>
    </w:lvl>
    <w:lvl w:ilvl="4" w:tplc="63BEE546">
      <w:start w:val="1"/>
      <w:numFmt w:val="bullet"/>
      <w:lvlText w:val=""/>
      <w:lvlJc w:val="left"/>
      <w:pPr>
        <w:ind w:left="720" w:hanging="360"/>
      </w:pPr>
      <w:rPr>
        <w:rFonts w:ascii="Symbol" w:hAnsi="Symbol"/>
      </w:rPr>
    </w:lvl>
    <w:lvl w:ilvl="5" w:tplc="4260C558">
      <w:start w:val="1"/>
      <w:numFmt w:val="bullet"/>
      <w:lvlText w:val=""/>
      <w:lvlJc w:val="left"/>
      <w:pPr>
        <w:ind w:left="720" w:hanging="360"/>
      </w:pPr>
      <w:rPr>
        <w:rFonts w:ascii="Symbol" w:hAnsi="Symbol"/>
      </w:rPr>
    </w:lvl>
    <w:lvl w:ilvl="6" w:tplc="5CAA5BF6">
      <w:start w:val="1"/>
      <w:numFmt w:val="bullet"/>
      <w:lvlText w:val=""/>
      <w:lvlJc w:val="left"/>
      <w:pPr>
        <w:ind w:left="720" w:hanging="360"/>
      </w:pPr>
      <w:rPr>
        <w:rFonts w:ascii="Symbol" w:hAnsi="Symbol"/>
      </w:rPr>
    </w:lvl>
    <w:lvl w:ilvl="7" w:tplc="6B8EA3D0">
      <w:start w:val="1"/>
      <w:numFmt w:val="bullet"/>
      <w:lvlText w:val=""/>
      <w:lvlJc w:val="left"/>
      <w:pPr>
        <w:ind w:left="720" w:hanging="360"/>
      </w:pPr>
      <w:rPr>
        <w:rFonts w:ascii="Symbol" w:hAnsi="Symbol"/>
      </w:rPr>
    </w:lvl>
    <w:lvl w:ilvl="8" w:tplc="CE7C0FAC">
      <w:start w:val="1"/>
      <w:numFmt w:val="bullet"/>
      <w:lvlText w:val=""/>
      <w:lvlJc w:val="left"/>
      <w:pPr>
        <w:ind w:left="720" w:hanging="360"/>
      </w:pPr>
      <w:rPr>
        <w:rFonts w:ascii="Symbol" w:hAnsi="Symbol"/>
      </w:rPr>
    </w:lvl>
  </w:abstractNum>
  <w:abstractNum w:abstractNumId="28" w15:restartNumberingAfterBreak="0">
    <w:nsid w:val="72CF487D"/>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A92DC8"/>
    <w:multiLevelType w:val="hybridMultilevel"/>
    <w:tmpl w:val="28521E2C"/>
    <w:lvl w:ilvl="0" w:tplc="E97E4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5A1735"/>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7C3A1F"/>
    <w:multiLevelType w:val="hybridMultilevel"/>
    <w:tmpl w:val="29E20E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A8466FA"/>
    <w:multiLevelType w:val="hybridMultilevel"/>
    <w:tmpl w:val="C2E43B30"/>
    <w:lvl w:ilvl="0" w:tplc="1CAAFC3A">
      <w:start w:val="1"/>
      <w:numFmt w:val="decimal"/>
      <w:lvlText w:val="%1."/>
      <w:lvlJc w:val="left"/>
      <w:pPr>
        <w:ind w:left="720" w:hanging="360"/>
      </w:pPr>
    </w:lvl>
    <w:lvl w:ilvl="1" w:tplc="01267E16">
      <w:start w:val="1"/>
      <w:numFmt w:val="decimal"/>
      <w:lvlText w:val="%2."/>
      <w:lvlJc w:val="left"/>
      <w:pPr>
        <w:ind w:left="720" w:hanging="360"/>
      </w:pPr>
    </w:lvl>
    <w:lvl w:ilvl="2" w:tplc="99B65B68">
      <w:start w:val="1"/>
      <w:numFmt w:val="decimal"/>
      <w:lvlText w:val="%3."/>
      <w:lvlJc w:val="left"/>
      <w:pPr>
        <w:ind w:left="720" w:hanging="360"/>
      </w:pPr>
    </w:lvl>
    <w:lvl w:ilvl="3" w:tplc="1F36AF58">
      <w:start w:val="1"/>
      <w:numFmt w:val="decimal"/>
      <w:lvlText w:val="%4."/>
      <w:lvlJc w:val="left"/>
      <w:pPr>
        <w:ind w:left="720" w:hanging="360"/>
      </w:pPr>
    </w:lvl>
    <w:lvl w:ilvl="4" w:tplc="3BBA9E80">
      <w:start w:val="1"/>
      <w:numFmt w:val="decimal"/>
      <w:lvlText w:val="%5."/>
      <w:lvlJc w:val="left"/>
      <w:pPr>
        <w:ind w:left="720" w:hanging="360"/>
      </w:pPr>
    </w:lvl>
    <w:lvl w:ilvl="5" w:tplc="1E340ACA">
      <w:start w:val="1"/>
      <w:numFmt w:val="decimal"/>
      <w:lvlText w:val="%6."/>
      <w:lvlJc w:val="left"/>
      <w:pPr>
        <w:ind w:left="720" w:hanging="360"/>
      </w:pPr>
    </w:lvl>
    <w:lvl w:ilvl="6" w:tplc="64F470A0">
      <w:start w:val="1"/>
      <w:numFmt w:val="decimal"/>
      <w:lvlText w:val="%7."/>
      <w:lvlJc w:val="left"/>
      <w:pPr>
        <w:ind w:left="720" w:hanging="360"/>
      </w:pPr>
    </w:lvl>
    <w:lvl w:ilvl="7" w:tplc="2EEA180E">
      <w:start w:val="1"/>
      <w:numFmt w:val="decimal"/>
      <w:lvlText w:val="%8."/>
      <w:lvlJc w:val="left"/>
      <w:pPr>
        <w:ind w:left="720" w:hanging="360"/>
      </w:pPr>
    </w:lvl>
    <w:lvl w:ilvl="8" w:tplc="1CD0A42E">
      <w:start w:val="1"/>
      <w:numFmt w:val="decimal"/>
      <w:lvlText w:val="%9."/>
      <w:lvlJc w:val="left"/>
      <w:pPr>
        <w:ind w:left="720" w:hanging="360"/>
      </w:pPr>
    </w:lvl>
  </w:abstractNum>
  <w:abstractNum w:abstractNumId="33" w15:restartNumberingAfterBreak="0">
    <w:nsid w:val="7DFF016E"/>
    <w:multiLevelType w:val="hybridMultilevel"/>
    <w:tmpl w:val="A0A8D61E"/>
    <w:lvl w:ilvl="0" w:tplc="B742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F07FD5"/>
    <w:multiLevelType w:val="hybridMultilevel"/>
    <w:tmpl w:val="D2EEB426"/>
    <w:lvl w:ilvl="0" w:tplc="C108E3F0">
      <w:start w:val="1"/>
      <w:numFmt w:val="bullet"/>
      <w:lvlText w:val=""/>
      <w:lvlJc w:val="left"/>
      <w:pPr>
        <w:ind w:left="720" w:hanging="360"/>
      </w:pPr>
      <w:rPr>
        <w:rFonts w:ascii="Symbol" w:hAnsi="Symbol"/>
      </w:rPr>
    </w:lvl>
    <w:lvl w:ilvl="1" w:tplc="2AC6463C">
      <w:start w:val="1"/>
      <w:numFmt w:val="bullet"/>
      <w:lvlText w:val=""/>
      <w:lvlJc w:val="left"/>
      <w:pPr>
        <w:ind w:left="720" w:hanging="360"/>
      </w:pPr>
      <w:rPr>
        <w:rFonts w:ascii="Symbol" w:hAnsi="Symbol"/>
      </w:rPr>
    </w:lvl>
    <w:lvl w:ilvl="2" w:tplc="D67E244A">
      <w:start w:val="1"/>
      <w:numFmt w:val="bullet"/>
      <w:lvlText w:val=""/>
      <w:lvlJc w:val="left"/>
      <w:pPr>
        <w:ind w:left="720" w:hanging="360"/>
      </w:pPr>
      <w:rPr>
        <w:rFonts w:ascii="Symbol" w:hAnsi="Symbol"/>
      </w:rPr>
    </w:lvl>
    <w:lvl w:ilvl="3" w:tplc="B35208FE">
      <w:start w:val="1"/>
      <w:numFmt w:val="bullet"/>
      <w:lvlText w:val=""/>
      <w:lvlJc w:val="left"/>
      <w:pPr>
        <w:ind w:left="720" w:hanging="360"/>
      </w:pPr>
      <w:rPr>
        <w:rFonts w:ascii="Symbol" w:hAnsi="Symbol"/>
      </w:rPr>
    </w:lvl>
    <w:lvl w:ilvl="4" w:tplc="61E2B72A">
      <w:start w:val="1"/>
      <w:numFmt w:val="bullet"/>
      <w:lvlText w:val=""/>
      <w:lvlJc w:val="left"/>
      <w:pPr>
        <w:ind w:left="720" w:hanging="360"/>
      </w:pPr>
      <w:rPr>
        <w:rFonts w:ascii="Symbol" w:hAnsi="Symbol"/>
      </w:rPr>
    </w:lvl>
    <w:lvl w:ilvl="5" w:tplc="3C3073C2">
      <w:start w:val="1"/>
      <w:numFmt w:val="bullet"/>
      <w:lvlText w:val=""/>
      <w:lvlJc w:val="left"/>
      <w:pPr>
        <w:ind w:left="720" w:hanging="360"/>
      </w:pPr>
      <w:rPr>
        <w:rFonts w:ascii="Symbol" w:hAnsi="Symbol"/>
      </w:rPr>
    </w:lvl>
    <w:lvl w:ilvl="6" w:tplc="38BCD796">
      <w:start w:val="1"/>
      <w:numFmt w:val="bullet"/>
      <w:lvlText w:val=""/>
      <w:lvlJc w:val="left"/>
      <w:pPr>
        <w:ind w:left="720" w:hanging="360"/>
      </w:pPr>
      <w:rPr>
        <w:rFonts w:ascii="Symbol" w:hAnsi="Symbol"/>
      </w:rPr>
    </w:lvl>
    <w:lvl w:ilvl="7" w:tplc="11A09DF6">
      <w:start w:val="1"/>
      <w:numFmt w:val="bullet"/>
      <w:lvlText w:val=""/>
      <w:lvlJc w:val="left"/>
      <w:pPr>
        <w:ind w:left="720" w:hanging="360"/>
      </w:pPr>
      <w:rPr>
        <w:rFonts w:ascii="Symbol" w:hAnsi="Symbol"/>
      </w:rPr>
    </w:lvl>
    <w:lvl w:ilvl="8" w:tplc="960CCF86">
      <w:start w:val="1"/>
      <w:numFmt w:val="bullet"/>
      <w:lvlText w:val=""/>
      <w:lvlJc w:val="left"/>
      <w:pPr>
        <w:ind w:left="720" w:hanging="360"/>
      </w:pPr>
      <w:rPr>
        <w:rFonts w:ascii="Symbol" w:hAnsi="Symbol"/>
      </w:rPr>
    </w:lvl>
  </w:abstractNum>
  <w:num w:numId="1" w16cid:durableId="520583605">
    <w:abstractNumId w:val="24"/>
  </w:num>
  <w:num w:numId="2" w16cid:durableId="1401319607">
    <w:abstractNumId w:val="20"/>
  </w:num>
  <w:num w:numId="3" w16cid:durableId="1121416663">
    <w:abstractNumId w:val="15"/>
  </w:num>
  <w:num w:numId="4" w16cid:durableId="198591746">
    <w:abstractNumId w:val="4"/>
  </w:num>
  <w:num w:numId="5" w16cid:durableId="403912676">
    <w:abstractNumId w:val="16"/>
  </w:num>
  <w:num w:numId="6" w16cid:durableId="777677764">
    <w:abstractNumId w:val="12"/>
  </w:num>
  <w:num w:numId="7" w16cid:durableId="1093742251">
    <w:abstractNumId w:val="2"/>
  </w:num>
  <w:num w:numId="8" w16cid:durableId="33505779">
    <w:abstractNumId w:val="0"/>
  </w:num>
  <w:num w:numId="9" w16cid:durableId="493187823">
    <w:abstractNumId w:val="28"/>
  </w:num>
  <w:num w:numId="10" w16cid:durableId="11881061">
    <w:abstractNumId w:val="10"/>
  </w:num>
  <w:num w:numId="11" w16cid:durableId="367339911">
    <w:abstractNumId w:val="30"/>
  </w:num>
  <w:num w:numId="12" w16cid:durableId="522479817">
    <w:abstractNumId w:val="17"/>
  </w:num>
  <w:num w:numId="13" w16cid:durableId="1794905221">
    <w:abstractNumId w:val="25"/>
  </w:num>
  <w:num w:numId="14" w16cid:durableId="369261474">
    <w:abstractNumId w:val="22"/>
  </w:num>
  <w:num w:numId="15" w16cid:durableId="83502594">
    <w:abstractNumId w:val="7"/>
  </w:num>
  <w:num w:numId="16" w16cid:durableId="1802382659">
    <w:abstractNumId w:val="33"/>
  </w:num>
  <w:num w:numId="17" w16cid:durableId="1434322598">
    <w:abstractNumId w:val="11"/>
  </w:num>
  <w:num w:numId="18" w16cid:durableId="990408064">
    <w:abstractNumId w:val="29"/>
  </w:num>
  <w:num w:numId="19" w16cid:durableId="1054936681">
    <w:abstractNumId w:val="19"/>
  </w:num>
  <w:num w:numId="20" w16cid:durableId="1306011467">
    <w:abstractNumId w:val="14"/>
  </w:num>
  <w:num w:numId="21" w16cid:durableId="1054550018">
    <w:abstractNumId w:val="1"/>
  </w:num>
  <w:num w:numId="22" w16cid:durableId="105581790">
    <w:abstractNumId w:val="26"/>
  </w:num>
  <w:num w:numId="23" w16cid:durableId="1261336339">
    <w:abstractNumId w:val="34"/>
  </w:num>
  <w:num w:numId="24" w16cid:durableId="1047796637">
    <w:abstractNumId w:val="27"/>
  </w:num>
  <w:num w:numId="25" w16cid:durableId="1795296480">
    <w:abstractNumId w:val="6"/>
  </w:num>
  <w:num w:numId="26" w16cid:durableId="590092492">
    <w:abstractNumId w:val="9"/>
  </w:num>
  <w:num w:numId="27" w16cid:durableId="1648821477">
    <w:abstractNumId w:val="5"/>
  </w:num>
  <w:num w:numId="28" w16cid:durableId="916480541">
    <w:abstractNumId w:val="23"/>
  </w:num>
  <w:num w:numId="29" w16cid:durableId="1924144392">
    <w:abstractNumId w:val="32"/>
  </w:num>
  <w:num w:numId="30" w16cid:durableId="1816491002">
    <w:abstractNumId w:val="8"/>
  </w:num>
  <w:num w:numId="31" w16cid:durableId="1111047142">
    <w:abstractNumId w:val="18"/>
  </w:num>
  <w:num w:numId="32" w16cid:durableId="1456870169">
    <w:abstractNumId w:val="3"/>
  </w:num>
  <w:num w:numId="33" w16cid:durableId="1722249252">
    <w:abstractNumId w:val="13"/>
  </w:num>
  <w:num w:numId="34" w16cid:durableId="1217472047">
    <w:abstractNumId w:val="21"/>
  </w:num>
  <w:num w:numId="35" w16cid:durableId="7259582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0NTIxM7Y0MrU0MbFU0lEKTi0uzszPAykwsqgFANO5vG0tAAAA"/>
    <w:docVar w:name="OECDDocumentId" w:val="A621C9F65E5C8AFDDCB93C78F1327CCDDBE78001788567B71C5631572834AF52"/>
  </w:docVars>
  <w:rsids>
    <w:rsidRoot w:val="001E7E29"/>
    <w:rsid w:val="000003FA"/>
    <w:rsid w:val="00000541"/>
    <w:rsid w:val="00000609"/>
    <w:rsid w:val="00000DF9"/>
    <w:rsid w:val="00001220"/>
    <w:rsid w:val="00001552"/>
    <w:rsid w:val="000022C5"/>
    <w:rsid w:val="00002575"/>
    <w:rsid w:val="00003273"/>
    <w:rsid w:val="000033CF"/>
    <w:rsid w:val="00004D15"/>
    <w:rsid w:val="000054F8"/>
    <w:rsid w:val="000056E0"/>
    <w:rsid w:val="000062A4"/>
    <w:rsid w:val="00006EDC"/>
    <w:rsid w:val="0000765B"/>
    <w:rsid w:val="000105E7"/>
    <w:rsid w:val="000108A9"/>
    <w:rsid w:val="0001161C"/>
    <w:rsid w:val="000120BE"/>
    <w:rsid w:val="00012164"/>
    <w:rsid w:val="00012757"/>
    <w:rsid w:val="00012FB5"/>
    <w:rsid w:val="00013AB2"/>
    <w:rsid w:val="00014C29"/>
    <w:rsid w:val="00015338"/>
    <w:rsid w:val="00015C70"/>
    <w:rsid w:val="00016AEF"/>
    <w:rsid w:val="00017324"/>
    <w:rsid w:val="00017F3D"/>
    <w:rsid w:val="00021254"/>
    <w:rsid w:val="00021458"/>
    <w:rsid w:val="00022795"/>
    <w:rsid w:val="00024422"/>
    <w:rsid w:val="00024615"/>
    <w:rsid w:val="000246D1"/>
    <w:rsid w:val="00024BE2"/>
    <w:rsid w:val="00024CF4"/>
    <w:rsid w:val="000250F8"/>
    <w:rsid w:val="00025488"/>
    <w:rsid w:val="00025EE9"/>
    <w:rsid w:val="0002610E"/>
    <w:rsid w:val="00026E95"/>
    <w:rsid w:val="00027959"/>
    <w:rsid w:val="00027F6F"/>
    <w:rsid w:val="000307CE"/>
    <w:rsid w:val="00034DF1"/>
    <w:rsid w:val="000352DD"/>
    <w:rsid w:val="000355B2"/>
    <w:rsid w:val="00036707"/>
    <w:rsid w:val="00037180"/>
    <w:rsid w:val="000372EC"/>
    <w:rsid w:val="000375C0"/>
    <w:rsid w:val="00037746"/>
    <w:rsid w:val="00037C3C"/>
    <w:rsid w:val="00040478"/>
    <w:rsid w:val="00040C58"/>
    <w:rsid w:val="00040E76"/>
    <w:rsid w:val="0004220A"/>
    <w:rsid w:val="00042349"/>
    <w:rsid w:val="00042477"/>
    <w:rsid w:val="000426BB"/>
    <w:rsid w:val="00042ACB"/>
    <w:rsid w:val="000436D6"/>
    <w:rsid w:val="00043D06"/>
    <w:rsid w:val="0004508F"/>
    <w:rsid w:val="0004583B"/>
    <w:rsid w:val="00045B80"/>
    <w:rsid w:val="000460F9"/>
    <w:rsid w:val="0004670A"/>
    <w:rsid w:val="00047282"/>
    <w:rsid w:val="000473CF"/>
    <w:rsid w:val="00047DA2"/>
    <w:rsid w:val="000509CA"/>
    <w:rsid w:val="00050A52"/>
    <w:rsid w:val="00050CEF"/>
    <w:rsid w:val="0005187A"/>
    <w:rsid w:val="000519D2"/>
    <w:rsid w:val="00051B6A"/>
    <w:rsid w:val="00052048"/>
    <w:rsid w:val="000522BD"/>
    <w:rsid w:val="00053618"/>
    <w:rsid w:val="00053881"/>
    <w:rsid w:val="00053D08"/>
    <w:rsid w:val="00055AE9"/>
    <w:rsid w:val="00055D3C"/>
    <w:rsid w:val="00055D4E"/>
    <w:rsid w:val="00055F39"/>
    <w:rsid w:val="00056CFF"/>
    <w:rsid w:val="000602E9"/>
    <w:rsid w:val="00060742"/>
    <w:rsid w:val="00060A4F"/>
    <w:rsid w:val="00060C52"/>
    <w:rsid w:val="0006171E"/>
    <w:rsid w:val="00064978"/>
    <w:rsid w:val="0006540A"/>
    <w:rsid w:val="00065893"/>
    <w:rsid w:val="00065B89"/>
    <w:rsid w:val="000679CC"/>
    <w:rsid w:val="00067EB8"/>
    <w:rsid w:val="00070B5C"/>
    <w:rsid w:val="00070CE9"/>
    <w:rsid w:val="0007137C"/>
    <w:rsid w:val="000716E0"/>
    <w:rsid w:val="00071D96"/>
    <w:rsid w:val="0007246B"/>
    <w:rsid w:val="00072935"/>
    <w:rsid w:val="00073014"/>
    <w:rsid w:val="000738FA"/>
    <w:rsid w:val="00073B87"/>
    <w:rsid w:val="00075271"/>
    <w:rsid w:val="00075E6B"/>
    <w:rsid w:val="0007620D"/>
    <w:rsid w:val="0007703B"/>
    <w:rsid w:val="000775DA"/>
    <w:rsid w:val="000810BF"/>
    <w:rsid w:val="00081B10"/>
    <w:rsid w:val="00081E6E"/>
    <w:rsid w:val="00082043"/>
    <w:rsid w:val="00082491"/>
    <w:rsid w:val="00083781"/>
    <w:rsid w:val="00083D64"/>
    <w:rsid w:val="000841E1"/>
    <w:rsid w:val="00084EE0"/>
    <w:rsid w:val="0008546D"/>
    <w:rsid w:val="000854E2"/>
    <w:rsid w:val="000854E8"/>
    <w:rsid w:val="00085F64"/>
    <w:rsid w:val="000867C1"/>
    <w:rsid w:val="00086B3F"/>
    <w:rsid w:val="00086EE7"/>
    <w:rsid w:val="0008784F"/>
    <w:rsid w:val="000879DA"/>
    <w:rsid w:val="00087F6A"/>
    <w:rsid w:val="0009009A"/>
    <w:rsid w:val="00090202"/>
    <w:rsid w:val="000917BB"/>
    <w:rsid w:val="00091A1C"/>
    <w:rsid w:val="00091B6C"/>
    <w:rsid w:val="000923E7"/>
    <w:rsid w:val="00092419"/>
    <w:rsid w:val="000925BB"/>
    <w:rsid w:val="000926ED"/>
    <w:rsid w:val="0009275E"/>
    <w:rsid w:val="00092928"/>
    <w:rsid w:val="0009481A"/>
    <w:rsid w:val="00094953"/>
    <w:rsid w:val="00095013"/>
    <w:rsid w:val="00095382"/>
    <w:rsid w:val="00095919"/>
    <w:rsid w:val="0009614F"/>
    <w:rsid w:val="000963B2"/>
    <w:rsid w:val="00096531"/>
    <w:rsid w:val="00096B1D"/>
    <w:rsid w:val="00096CD5"/>
    <w:rsid w:val="0009779E"/>
    <w:rsid w:val="000A158F"/>
    <w:rsid w:val="000A1773"/>
    <w:rsid w:val="000A2420"/>
    <w:rsid w:val="000A250B"/>
    <w:rsid w:val="000A342B"/>
    <w:rsid w:val="000A35F5"/>
    <w:rsid w:val="000A38BC"/>
    <w:rsid w:val="000A3ACC"/>
    <w:rsid w:val="000A3F60"/>
    <w:rsid w:val="000A4695"/>
    <w:rsid w:val="000A5835"/>
    <w:rsid w:val="000A5D2D"/>
    <w:rsid w:val="000A5E00"/>
    <w:rsid w:val="000A5EE6"/>
    <w:rsid w:val="000A617A"/>
    <w:rsid w:val="000B0D15"/>
    <w:rsid w:val="000B178C"/>
    <w:rsid w:val="000B1FD5"/>
    <w:rsid w:val="000B2255"/>
    <w:rsid w:val="000B2AC9"/>
    <w:rsid w:val="000B31CD"/>
    <w:rsid w:val="000B3C5E"/>
    <w:rsid w:val="000B3E36"/>
    <w:rsid w:val="000B43A0"/>
    <w:rsid w:val="000B46F4"/>
    <w:rsid w:val="000B4A62"/>
    <w:rsid w:val="000B54E9"/>
    <w:rsid w:val="000B58F2"/>
    <w:rsid w:val="000B77F6"/>
    <w:rsid w:val="000B7FE5"/>
    <w:rsid w:val="000C016F"/>
    <w:rsid w:val="000C01CC"/>
    <w:rsid w:val="000C0555"/>
    <w:rsid w:val="000C07BB"/>
    <w:rsid w:val="000C0A0F"/>
    <w:rsid w:val="000C0DCE"/>
    <w:rsid w:val="000C0DE4"/>
    <w:rsid w:val="000C14EA"/>
    <w:rsid w:val="000C287F"/>
    <w:rsid w:val="000C3081"/>
    <w:rsid w:val="000C380E"/>
    <w:rsid w:val="000C3D34"/>
    <w:rsid w:val="000C40D6"/>
    <w:rsid w:val="000C413D"/>
    <w:rsid w:val="000C4391"/>
    <w:rsid w:val="000C4C6D"/>
    <w:rsid w:val="000C52EE"/>
    <w:rsid w:val="000C5406"/>
    <w:rsid w:val="000C7A88"/>
    <w:rsid w:val="000D0FEE"/>
    <w:rsid w:val="000D14A4"/>
    <w:rsid w:val="000D1543"/>
    <w:rsid w:val="000D1DCF"/>
    <w:rsid w:val="000D3416"/>
    <w:rsid w:val="000D3B26"/>
    <w:rsid w:val="000D4104"/>
    <w:rsid w:val="000D492D"/>
    <w:rsid w:val="000D4AC1"/>
    <w:rsid w:val="000D58E2"/>
    <w:rsid w:val="000D662B"/>
    <w:rsid w:val="000D676D"/>
    <w:rsid w:val="000D6E56"/>
    <w:rsid w:val="000D6FE4"/>
    <w:rsid w:val="000D76E2"/>
    <w:rsid w:val="000D787C"/>
    <w:rsid w:val="000E0476"/>
    <w:rsid w:val="000E0695"/>
    <w:rsid w:val="000E159F"/>
    <w:rsid w:val="000E254F"/>
    <w:rsid w:val="000E2C9C"/>
    <w:rsid w:val="000E3B89"/>
    <w:rsid w:val="000E3BF8"/>
    <w:rsid w:val="000E4313"/>
    <w:rsid w:val="000E4DBE"/>
    <w:rsid w:val="000E5853"/>
    <w:rsid w:val="000E671A"/>
    <w:rsid w:val="000E6911"/>
    <w:rsid w:val="000E7B6B"/>
    <w:rsid w:val="000F03DE"/>
    <w:rsid w:val="000F0597"/>
    <w:rsid w:val="000F17DC"/>
    <w:rsid w:val="000F20BB"/>
    <w:rsid w:val="000F2FB9"/>
    <w:rsid w:val="000F324A"/>
    <w:rsid w:val="000F356D"/>
    <w:rsid w:val="000F41ED"/>
    <w:rsid w:val="000F4629"/>
    <w:rsid w:val="000F475F"/>
    <w:rsid w:val="000F4D10"/>
    <w:rsid w:val="000F5174"/>
    <w:rsid w:val="000F6500"/>
    <w:rsid w:val="000F73A2"/>
    <w:rsid w:val="000F7998"/>
    <w:rsid w:val="00100BF6"/>
    <w:rsid w:val="0010120E"/>
    <w:rsid w:val="0010194C"/>
    <w:rsid w:val="00101950"/>
    <w:rsid w:val="0010269A"/>
    <w:rsid w:val="0010306E"/>
    <w:rsid w:val="00104964"/>
    <w:rsid w:val="00104995"/>
    <w:rsid w:val="00105970"/>
    <w:rsid w:val="00105C3A"/>
    <w:rsid w:val="00105D53"/>
    <w:rsid w:val="001060A5"/>
    <w:rsid w:val="00107DB2"/>
    <w:rsid w:val="00110101"/>
    <w:rsid w:val="00111AA8"/>
    <w:rsid w:val="00111E6D"/>
    <w:rsid w:val="00112491"/>
    <w:rsid w:val="00112EEA"/>
    <w:rsid w:val="00112FE5"/>
    <w:rsid w:val="00113575"/>
    <w:rsid w:val="00113EFE"/>
    <w:rsid w:val="00114DF9"/>
    <w:rsid w:val="00115C3A"/>
    <w:rsid w:val="00116B1E"/>
    <w:rsid w:val="0011782D"/>
    <w:rsid w:val="00117EDD"/>
    <w:rsid w:val="00120C52"/>
    <w:rsid w:val="001213C5"/>
    <w:rsid w:val="0012254F"/>
    <w:rsid w:val="00123775"/>
    <w:rsid w:val="00123CB8"/>
    <w:rsid w:val="00123D45"/>
    <w:rsid w:val="00123F6F"/>
    <w:rsid w:val="00124960"/>
    <w:rsid w:val="00124C57"/>
    <w:rsid w:val="00124E13"/>
    <w:rsid w:val="0012598D"/>
    <w:rsid w:val="00125D4F"/>
    <w:rsid w:val="00127DAF"/>
    <w:rsid w:val="0013017E"/>
    <w:rsid w:val="00130252"/>
    <w:rsid w:val="0013191A"/>
    <w:rsid w:val="00133B88"/>
    <w:rsid w:val="00133D45"/>
    <w:rsid w:val="001343C6"/>
    <w:rsid w:val="00134B56"/>
    <w:rsid w:val="001355B4"/>
    <w:rsid w:val="0013568A"/>
    <w:rsid w:val="001357B0"/>
    <w:rsid w:val="001358F4"/>
    <w:rsid w:val="00135EA1"/>
    <w:rsid w:val="001365E9"/>
    <w:rsid w:val="0013756B"/>
    <w:rsid w:val="00137A68"/>
    <w:rsid w:val="00137ADE"/>
    <w:rsid w:val="0014035E"/>
    <w:rsid w:val="00140F2A"/>
    <w:rsid w:val="00142126"/>
    <w:rsid w:val="001429A1"/>
    <w:rsid w:val="0014327E"/>
    <w:rsid w:val="001438E4"/>
    <w:rsid w:val="001445C9"/>
    <w:rsid w:val="001456C5"/>
    <w:rsid w:val="00145B2C"/>
    <w:rsid w:val="00146562"/>
    <w:rsid w:val="00146A7E"/>
    <w:rsid w:val="00146B68"/>
    <w:rsid w:val="00146E17"/>
    <w:rsid w:val="00146FCA"/>
    <w:rsid w:val="0014744A"/>
    <w:rsid w:val="00147601"/>
    <w:rsid w:val="001476B8"/>
    <w:rsid w:val="001479FE"/>
    <w:rsid w:val="00150B0E"/>
    <w:rsid w:val="001512A1"/>
    <w:rsid w:val="00151CB5"/>
    <w:rsid w:val="001523E4"/>
    <w:rsid w:val="001527E5"/>
    <w:rsid w:val="00152AAF"/>
    <w:rsid w:val="00152BA7"/>
    <w:rsid w:val="00152C03"/>
    <w:rsid w:val="0015315E"/>
    <w:rsid w:val="0015381E"/>
    <w:rsid w:val="00153DBD"/>
    <w:rsid w:val="00153E7C"/>
    <w:rsid w:val="00153F0C"/>
    <w:rsid w:val="0015400F"/>
    <w:rsid w:val="00154649"/>
    <w:rsid w:val="00154AA1"/>
    <w:rsid w:val="00154F76"/>
    <w:rsid w:val="001553B3"/>
    <w:rsid w:val="001564BD"/>
    <w:rsid w:val="0015740D"/>
    <w:rsid w:val="0016007D"/>
    <w:rsid w:val="001605A0"/>
    <w:rsid w:val="00160E22"/>
    <w:rsid w:val="00161051"/>
    <w:rsid w:val="00161D35"/>
    <w:rsid w:val="00161F66"/>
    <w:rsid w:val="001620D8"/>
    <w:rsid w:val="001628AA"/>
    <w:rsid w:val="00162E51"/>
    <w:rsid w:val="0016320D"/>
    <w:rsid w:val="001639F0"/>
    <w:rsid w:val="00163EF2"/>
    <w:rsid w:val="00164643"/>
    <w:rsid w:val="0016597A"/>
    <w:rsid w:val="00165C38"/>
    <w:rsid w:val="00165FDF"/>
    <w:rsid w:val="0016630F"/>
    <w:rsid w:val="00166704"/>
    <w:rsid w:val="00166908"/>
    <w:rsid w:val="001674FA"/>
    <w:rsid w:val="00167D3F"/>
    <w:rsid w:val="00170892"/>
    <w:rsid w:val="001711DF"/>
    <w:rsid w:val="001718BE"/>
    <w:rsid w:val="0017256B"/>
    <w:rsid w:val="00172996"/>
    <w:rsid w:val="001729CB"/>
    <w:rsid w:val="00172B77"/>
    <w:rsid w:val="00172F36"/>
    <w:rsid w:val="00173034"/>
    <w:rsid w:val="0017311E"/>
    <w:rsid w:val="00174362"/>
    <w:rsid w:val="00175175"/>
    <w:rsid w:val="001766E2"/>
    <w:rsid w:val="00176921"/>
    <w:rsid w:val="00176DE5"/>
    <w:rsid w:val="0017736B"/>
    <w:rsid w:val="00177614"/>
    <w:rsid w:val="0018054D"/>
    <w:rsid w:val="00180D02"/>
    <w:rsid w:val="00180D1B"/>
    <w:rsid w:val="00180FDF"/>
    <w:rsid w:val="00181B5E"/>
    <w:rsid w:val="00181CC0"/>
    <w:rsid w:val="00181F7B"/>
    <w:rsid w:val="00182288"/>
    <w:rsid w:val="00183183"/>
    <w:rsid w:val="001836AD"/>
    <w:rsid w:val="00183818"/>
    <w:rsid w:val="00183B49"/>
    <w:rsid w:val="00184014"/>
    <w:rsid w:val="001841CD"/>
    <w:rsid w:val="001846C7"/>
    <w:rsid w:val="00184734"/>
    <w:rsid w:val="00184778"/>
    <w:rsid w:val="00186465"/>
    <w:rsid w:val="001878DA"/>
    <w:rsid w:val="00187C96"/>
    <w:rsid w:val="00190A26"/>
    <w:rsid w:val="00191393"/>
    <w:rsid w:val="00191E22"/>
    <w:rsid w:val="0019221D"/>
    <w:rsid w:val="00192ECC"/>
    <w:rsid w:val="001933C1"/>
    <w:rsid w:val="00193577"/>
    <w:rsid w:val="001937ED"/>
    <w:rsid w:val="00195FBB"/>
    <w:rsid w:val="001963F8"/>
    <w:rsid w:val="00196404"/>
    <w:rsid w:val="0019672E"/>
    <w:rsid w:val="00196AD6"/>
    <w:rsid w:val="00196BCC"/>
    <w:rsid w:val="001A086A"/>
    <w:rsid w:val="001A090C"/>
    <w:rsid w:val="001A2200"/>
    <w:rsid w:val="001A2673"/>
    <w:rsid w:val="001A2D19"/>
    <w:rsid w:val="001A3236"/>
    <w:rsid w:val="001A36FD"/>
    <w:rsid w:val="001A40FB"/>
    <w:rsid w:val="001A459C"/>
    <w:rsid w:val="001A58BE"/>
    <w:rsid w:val="001A5C8E"/>
    <w:rsid w:val="001A63AE"/>
    <w:rsid w:val="001A645D"/>
    <w:rsid w:val="001A65C8"/>
    <w:rsid w:val="001A79E8"/>
    <w:rsid w:val="001B05B5"/>
    <w:rsid w:val="001B0789"/>
    <w:rsid w:val="001B07CE"/>
    <w:rsid w:val="001B1A38"/>
    <w:rsid w:val="001B1D75"/>
    <w:rsid w:val="001B22EA"/>
    <w:rsid w:val="001B2487"/>
    <w:rsid w:val="001B2AC8"/>
    <w:rsid w:val="001B30D8"/>
    <w:rsid w:val="001B3287"/>
    <w:rsid w:val="001B3A0F"/>
    <w:rsid w:val="001B3CDD"/>
    <w:rsid w:val="001B3F31"/>
    <w:rsid w:val="001B4AA8"/>
    <w:rsid w:val="001B5B0E"/>
    <w:rsid w:val="001B6AF4"/>
    <w:rsid w:val="001B7541"/>
    <w:rsid w:val="001B79AF"/>
    <w:rsid w:val="001C0510"/>
    <w:rsid w:val="001C0999"/>
    <w:rsid w:val="001C1398"/>
    <w:rsid w:val="001C2296"/>
    <w:rsid w:val="001C26E2"/>
    <w:rsid w:val="001C433A"/>
    <w:rsid w:val="001C516E"/>
    <w:rsid w:val="001C58B0"/>
    <w:rsid w:val="001C5D44"/>
    <w:rsid w:val="001C678F"/>
    <w:rsid w:val="001C79F8"/>
    <w:rsid w:val="001D062C"/>
    <w:rsid w:val="001D0E26"/>
    <w:rsid w:val="001D1782"/>
    <w:rsid w:val="001D1B7B"/>
    <w:rsid w:val="001D2448"/>
    <w:rsid w:val="001D2D5E"/>
    <w:rsid w:val="001D2EA8"/>
    <w:rsid w:val="001D31B5"/>
    <w:rsid w:val="001D436F"/>
    <w:rsid w:val="001D5D62"/>
    <w:rsid w:val="001D6773"/>
    <w:rsid w:val="001D7D0A"/>
    <w:rsid w:val="001E0D00"/>
    <w:rsid w:val="001E1AE0"/>
    <w:rsid w:val="001E2674"/>
    <w:rsid w:val="001E2D6E"/>
    <w:rsid w:val="001E2F46"/>
    <w:rsid w:val="001E3039"/>
    <w:rsid w:val="001E334B"/>
    <w:rsid w:val="001E3D30"/>
    <w:rsid w:val="001E401A"/>
    <w:rsid w:val="001E518A"/>
    <w:rsid w:val="001E5E22"/>
    <w:rsid w:val="001E63C2"/>
    <w:rsid w:val="001E6B2E"/>
    <w:rsid w:val="001E778B"/>
    <w:rsid w:val="001E7E29"/>
    <w:rsid w:val="001F0121"/>
    <w:rsid w:val="001F0509"/>
    <w:rsid w:val="001F0E9A"/>
    <w:rsid w:val="001F1488"/>
    <w:rsid w:val="001F1605"/>
    <w:rsid w:val="001F1C39"/>
    <w:rsid w:val="001F1DB2"/>
    <w:rsid w:val="001F2064"/>
    <w:rsid w:val="001F27F1"/>
    <w:rsid w:val="001F2803"/>
    <w:rsid w:val="001F286A"/>
    <w:rsid w:val="001F3495"/>
    <w:rsid w:val="001F36C7"/>
    <w:rsid w:val="001F4EEF"/>
    <w:rsid w:val="001F52B6"/>
    <w:rsid w:val="001F5396"/>
    <w:rsid w:val="001F5492"/>
    <w:rsid w:val="001F6963"/>
    <w:rsid w:val="001F7372"/>
    <w:rsid w:val="001F77B0"/>
    <w:rsid w:val="001F7DC5"/>
    <w:rsid w:val="001F7E08"/>
    <w:rsid w:val="0020027F"/>
    <w:rsid w:val="0020071B"/>
    <w:rsid w:val="00201189"/>
    <w:rsid w:val="002015CE"/>
    <w:rsid w:val="00201B2C"/>
    <w:rsid w:val="00202DE7"/>
    <w:rsid w:val="0020326F"/>
    <w:rsid w:val="00204209"/>
    <w:rsid w:val="0020436F"/>
    <w:rsid w:val="00204556"/>
    <w:rsid w:val="00204BD9"/>
    <w:rsid w:val="00204DF4"/>
    <w:rsid w:val="002058E9"/>
    <w:rsid w:val="00205A69"/>
    <w:rsid w:val="00206A7F"/>
    <w:rsid w:val="002079F4"/>
    <w:rsid w:val="0021033E"/>
    <w:rsid w:val="002105A6"/>
    <w:rsid w:val="002105E3"/>
    <w:rsid w:val="0021168D"/>
    <w:rsid w:val="00211765"/>
    <w:rsid w:val="0021274F"/>
    <w:rsid w:val="00212BD0"/>
    <w:rsid w:val="00212F07"/>
    <w:rsid w:val="002134F1"/>
    <w:rsid w:val="00213788"/>
    <w:rsid w:val="00213BF1"/>
    <w:rsid w:val="00213E63"/>
    <w:rsid w:val="00213F08"/>
    <w:rsid w:val="00214BA9"/>
    <w:rsid w:val="00214C3C"/>
    <w:rsid w:val="00214F4F"/>
    <w:rsid w:val="00215738"/>
    <w:rsid w:val="0021597D"/>
    <w:rsid w:val="00216161"/>
    <w:rsid w:val="00216D7F"/>
    <w:rsid w:val="00217751"/>
    <w:rsid w:val="00217A6A"/>
    <w:rsid w:val="00217CA3"/>
    <w:rsid w:val="002200FE"/>
    <w:rsid w:val="00221072"/>
    <w:rsid w:val="002214F3"/>
    <w:rsid w:val="0022175C"/>
    <w:rsid w:val="002218D1"/>
    <w:rsid w:val="0022199A"/>
    <w:rsid w:val="00221EF5"/>
    <w:rsid w:val="00223281"/>
    <w:rsid w:val="00223C77"/>
    <w:rsid w:val="002242AA"/>
    <w:rsid w:val="00224BCC"/>
    <w:rsid w:val="00224ED3"/>
    <w:rsid w:val="002256C6"/>
    <w:rsid w:val="0022570E"/>
    <w:rsid w:val="0022589C"/>
    <w:rsid w:val="00230CF5"/>
    <w:rsid w:val="00230F81"/>
    <w:rsid w:val="002317A3"/>
    <w:rsid w:val="002318E7"/>
    <w:rsid w:val="00231EC8"/>
    <w:rsid w:val="00231EEB"/>
    <w:rsid w:val="00232C51"/>
    <w:rsid w:val="002331AA"/>
    <w:rsid w:val="00233635"/>
    <w:rsid w:val="00234F74"/>
    <w:rsid w:val="00235EEF"/>
    <w:rsid w:val="00236926"/>
    <w:rsid w:val="00236D3F"/>
    <w:rsid w:val="00236FE8"/>
    <w:rsid w:val="00237418"/>
    <w:rsid w:val="00237B10"/>
    <w:rsid w:val="00240BE1"/>
    <w:rsid w:val="0024383C"/>
    <w:rsid w:val="002438D2"/>
    <w:rsid w:val="002439F4"/>
    <w:rsid w:val="00244147"/>
    <w:rsid w:val="002441FD"/>
    <w:rsid w:val="0024432A"/>
    <w:rsid w:val="00245168"/>
    <w:rsid w:val="00245877"/>
    <w:rsid w:val="00246615"/>
    <w:rsid w:val="002467D0"/>
    <w:rsid w:val="00247044"/>
    <w:rsid w:val="00247262"/>
    <w:rsid w:val="0025033F"/>
    <w:rsid w:val="00250625"/>
    <w:rsid w:val="00250F6D"/>
    <w:rsid w:val="002517D1"/>
    <w:rsid w:val="00251892"/>
    <w:rsid w:val="00251AA2"/>
    <w:rsid w:val="00251B7E"/>
    <w:rsid w:val="00251DD3"/>
    <w:rsid w:val="002543D0"/>
    <w:rsid w:val="0025463F"/>
    <w:rsid w:val="00255FF1"/>
    <w:rsid w:val="0025624D"/>
    <w:rsid w:val="002566CE"/>
    <w:rsid w:val="00257469"/>
    <w:rsid w:val="00260F9E"/>
    <w:rsid w:val="002615AB"/>
    <w:rsid w:val="00261C37"/>
    <w:rsid w:val="00262DF1"/>
    <w:rsid w:val="0026306B"/>
    <w:rsid w:val="0026387F"/>
    <w:rsid w:val="00263C83"/>
    <w:rsid w:val="00264A26"/>
    <w:rsid w:val="00265CBC"/>
    <w:rsid w:val="00266505"/>
    <w:rsid w:val="00266A76"/>
    <w:rsid w:val="00266C8E"/>
    <w:rsid w:val="002679B7"/>
    <w:rsid w:val="00270752"/>
    <w:rsid w:val="00270EA2"/>
    <w:rsid w:val="00272839"/>
    <w:rsid w:val="00273143"/>
    <w:rsid w:val="00273E68"/>
    <w:rsid w:val="0027487A"/>
    <w:rsid w:val="00274C1B"/>
    <w:rsid w:val="00274DD0"/>
    <w:rsid w:val="00275935"/>
    <w:rsid w:val="00275A11"/>
    <w:rsid w:val="00275AEE"/>
    <w:rsid w:val="002763C0"/>
    <w:rsid w:val="00276D24"/>
    <w:rsid w:val="00277CDE"/>
    <w:rsid w:val="00280652"/>
    <w:rsid w:val="00280BF8"/>
    <w:rsid w:val="002814F9"/>
    <w:rsid w:val="002817AE"/>
    <w:rsid w:val="002818D6"/>
    <w:rsid w:val="002820F2"/>
    <w:rsid w:val="00284082"/>
    <w:rsid w:val="00284105"/>
    <w:rsid w:val="00285E7F"/>
    <w:rsid w:val="002864C6"/>
    <w:rsid w:val="002871CE"/>
    <w:rsid w:val="002877EB"/>
    <w:rsid w:val="002878C1"/>
    <w:rsid w:val="00287955"/>
    <w:rsid w:val="00290538"/>
    <w:rsid w:val="0029121D"/>
    <w:rsid w:val="00291709"/>
    <w:rsid w:val="00291B5C"/>
    <w:rsid w:val="002930C2"/>
    <w:rsid w:val="002933B5"/>
    <w:rsid w:val="00293869"/>
    <w:rsid w:val="00293B39"/>
    <w:rsid w:val="00294F13"/>
    <w:rsid w:val="0029568D"/>
    <w:rsid w:val="00295C68"/>
    <w:rsid w:val="00296E25"/>
    <w:rsid w:val="0029719E"/>
    <w:rsid w:val="0029734B"/>
    <w:rsid w:val="002974EE"/>
    <w:rsid w:val="00297896"/>
    <w:rsid w:val="002978E0"/>
    <w:rsid w:val="002A1421"/>
    <w:rsid w:val="002A1A4D"/>
    <w:rsid w:val="002A27AD"/>
    <w:rsid w:val="002A43D6"/>
    <w:rsid w:val="002A4611"/>
    <w:rsid w:val="002A4BB7"/>
    <w:rsid w:val="002A4C62"/>
    <w:rsid w:val="002A5B84"/>
    <w:rsid w:val="002A5E7A"/>
    <w:rsid w:val="002A6DBD"/>
    <w:rsid w:val="002A7427"/>
    <w:rsid w:val="002B0275"/>
    <w:rsid w:val="002B16AE"/>
    <w:rsid w:val="002B33F9"/>
    <w:rsid w:val="002B4486"/>
    <w:rsid w:val="002B45D4"/>
    <w:rsid w:val="002B47A8"/>
    <w:rsid w:val="002B4818"/>
    <w:rsid w:val="002B4880"/>
    <w:rsid w:val="002B49A9"/>
    <w:rsid w:val="002B4BCD"/>
    <w:rsid w:val="002B545A"/>
    <w:rsid w:val="002B604F"/>
    <w:rsid w:val="002B6116"/>
    <w:rsid w:val="002B670D"/>
    <w:rsid w:val="002B7687"/>
    <w:rsid w:val="002C0382"/>
    <w:rsid w:val="002C04B2"/>
    <w:rsid w:val="002C0831"/>
    <w:rsid w:val="002C0DF8"/>
    <w:rsid w:val="002C1285"/>
    <w:rsid w:val="002C12EE"/>
    <w:rsid w:val="002C18F8"/>
    <w:rsid w:val="002C3038"/>
    <w:rsid w:val="002C3395"/>
    <w:rsid w:val="002C359F"/>
    <w:rsid w:val="002C3F92"/>
    <w:rsid w:val="002C489E"/>
    <w:rsid w:val="002C4D39"/>
    <w:rsid w:val="002C5345"/>
    <w:rsid w:val="002C6B30"/>
    <w:rsid w:val="002C76E6"/>
    <w:rsid w:val="002C7D85"/>
    <w:rsid w:val="002D0C27"/>
    <w:rsid w:val="002D1EF0"/>
    <w:rsid w:val="002D1F19"/>
    <w:rsid w:val="002D259B"/>
    <w:rsid w:val="002D2DED"/>
    <w:rsid w:val="002D306D"/>
    <w:rsid w:val="002D3410"/>
    <w:rsid w:val="002D349F"/>
    <w:rsid w:val="002D37C5"/>
    <w:rsid w:val="002D40ED"/>
    <w:rsid w:val="002D472A"/>
    <w:rsid w:val="002D546A"/>
    <w:rsid w:val="002D5650"/>
    <w:rsid w:val="002D57A5"/>
    <w:rsid w:val="002D609D"/>
    <w:rsid w:val="002D702E"/>
    <w:rsid w:val="002D708A"/>
    <w:rsid w:val="002D7B7C"/>
    <w:rsid w:val="002E0777"/>
    <w:rsid w:val="002E08C3"/>
    <w:rsid w:val="002E109A"/>
    <w:rsid w:val="002E15A1"/>
    <w:rsid w:val="002E187C"/>
    <w:rsid w:val="002E20D7"/>
    <w:rsid w:val="002E22E5"/>
    <w:rsid w:val="002E290A"/>
    <w:rsid w:val="002E3EC2"/>
    <w:rsid w:val="002E40CB"/>
    <w:rsid w:val="002E4A35"/>
    <w:rsid w:val="002E50C4"/>
    <w:rsid w:val="002E5810"/>
    <w:rsid w:val="002E60E0"/>
    <w:rsid w:val="002E66AB"/>
    <w:rsid w:val="002E66CE"/>
    <w:rsid w:val="002E6ABF"/>
    <w:rsid w:val="002E6B51"/>
    <w:rsid w:val="002E7278"/>
    <w:rsid w:val="002F00D8"/>
    <w:rsid w:val="002F027E"/>
    <w:rsid w:val="002F07F5"/>
    <w:rsid w:val="002F0F12"/>
    <w:rsid w:val="002F17CA"/>
    <w:rsid w:val="002F1E65"/>
    <w:rsid w:val="002F243E"/>
    <w:rsid w:val="002F2B6E"/>
    <w:rsid w:val="002F304E"/>
    <w:rsid w:val="002F384A"/>
    <w:rsid w:val="002F3925"/>
    <w:rsid w:val="002F3B5E"/>
    <w:rsid w:val="002F3BF6"/>
    <w:rsid w:val="002F4477"/>
    <w:rsid w:val="002F4958"/>
    <w:rsid w:val="002F5181"/>
    <w:rsid w:val="002F5321"/>
    <w:rsid w:val="002F770F"/>
    <w:rsid w:val="002F78DF"/>
    <w:rsid w:val="002F7A86"/>
    <w:rsid w:val="003002C3"/>
    <w:rsid w:val="0030067C"/>
    <w:rsid w:val="00300DCE"/>
    <w:rsid w:val="0030135D"/>
    <w:rsid w:val="00302757"/>
    <w:rsid w:val="00303334"/>
    <w:rsid w:val="00303408"/>
    <w:rsid w:val="00304359"/>
    <w:rsid w:val="0030438E"/>
    <w:rsid w:val="00304EBD"/>
    <w:rsid w:val="00305D69"/>
    <w:rsid w:val="00305F40"/>
    <w:rsid w:val="0030783A"/>
    <w:rsid w:val="0030793E"/>
    <w:rsid w:val="00307AA7"/>
    <w:rsid w:val="00307BD8"/>
    <w:rsid w:val="00310365"/>
    <w:rsid w:val="0031042E"/>
    <w:rsid w:val="0031168D"/>
    <w:rsid w:val="003119F4"/>
    <w:rsid w:val="00312045"/>
    <w:rsid w:val="003122AC"/>
    <w:rsid w:val="00313197"/>
    <w:rsid w:val="003136C5"/>
    <w:rsid w:val="00313AC2"/>
    <w:rsid w:val="00314123"/>
    <w:rsid w:val="003151D8"/>
    <w:rsid w:val="00315594"/>
    <w:rsid w:val="00315885"/>
    <w:rsid w:val="003162F6"/>
    <w:rsid w:val="00316691"/>
    <w:rsid w:val="00316A6B"/>
    <w:rsid w:val="003202C2"/>
    <w:rsid w:val="003206C8"/>
    <w:rsid w:val="00320BB3"/>
    <w:rsid w:val="00321CE9"/>
    <w:rsid w:val="00322218"/>
    <w:rsid w:val="00323A2D"/>
    <w:rsid w:val="00324575"/>
    <w:rsid w:val="00324A83"/>
    <w:rsid w:val="00324ADB"/>
    <w:rsid w:val="00324D9F"/>
    <w:rsid w:val="00325511"/>
    <w:rsid w:val="003262FA"/>
    <w:rsid w:val="00326984"/>
    <w:rsid w:val="003307C8"/>
    <w:rsid w:val="00330A1B"/>
    <w:rsid w:val="0033131B"/>
    <w:rsid w:val="00332325"/>
    <w:rsid w:val="0033279E"/>
    <w:rsid w:val="00334006"/>
    <w:rsid w:val="00334DD4"/>
    <w:rsid w:val="003351D0"/>
    <w:rsid w:val="003355C1"/>
    <w:rsid w:val="003357AA"/>
    <w:rsid w:val="0033654F"/>
    <w:rsid w:val="00336ACA"/>
    <w:rsid w:val="00336B40"/>
    <w:rsid w:val="00336EE4"/>
    <w:rsid w:val="003409A4"/>
    <w:rsid w:val="00340C1A"/>
    <w:rsid w:val="003418E8"/>
    <w:rsid w:val="00342260"/>
    <w:rsid w:val="003426DF"/>
    <w:rsid w:val="00342865"/>
    <w:rsid w:val="00342D72"/>
    <w:rsid w:val="00343081"/>
    <w:rsid w:val="0034317E"/>
    <w:rsid w:val="00343271"/>
    <w:rsid w:val="00343E22"/>
    <w:rsid w:val="003441E7"/>
    <w:rsid w:val="00344B6F"/>
    <w:rsid w:val="00345001"/>
    <w:rsid w:val="003454E2"/>
    <w:rsid w:val="003455ED"/>
    <w:rsid w:val="00345BE9"/>
    <w:rsid w:val="00345C2C"/>
    <w:rsid w:val="00346ECD"/>
    <w:rsid w:val="003471BF"/>
    <w:rsid w:val="003476C6"/>
    <w:rsid w:val="00347DFC"/>
    <w:rsid w:val="003503CB"/>
    <w:rsid w:val="003506BA"/>
    <w:rsid w:val="0035074B"/>
    <w:rsid w:val="00350B9A"/>
    <w:rsid w:val="003512AA"/>
    <w:rsid w:val="00351D08"/>
    <w:rsid w:val="00352A4C"/>
    <w:rsid w:val="00353541"/>
    <w:rsid w:val="00353E78"/>
    <w:rsid w:val="00353F81"/>
    <w:rsid w:val="003540CD"/>
    <w:rsid w:val="0035444E"/>
    <w:rsid w:val="00354906"/>
    <w:rsid w:val="00354D13"/>
    <w:rsid w:val="00355531"/>
    <w:rsid w:val="00355663"/>
    <w:rsid w:val="00355B61"/>
    <w:rsid w:val="00355E44"/>
    <w:rsid w:val="003564CF"/>
    <w:rsid w:val="0035761F"/>
    <w:rsid w:val="00357E45"/>
    <w:rsid w:val="003605F8"/>
    <w:rsid w:val="0036093D"/>
    <w:rsid w:val="003617BF"/>
    <w:rsid w:val="00361BE5"/>
    <w:rsid w:val="00361E73"/>
    <w:rsid w:val="00362435"/>
    <w:rsid w:val="00362D2C"/>
    <w:rsid w:val="00363D3B"/>
    <w:rsid w:val="003644EF"/>
    <w:rsid w:val="003650AC"/>
    <w:rsid w:val="00365EF8"/>
    <w:rsid w:val="0036605D"/>
    <w:rsid w:val="003662AF"/>
    <w:rsid w:val="003664DD"/>
    <w:rsid w:val="00367A24"/>
    <w:rsid w:val="00367E1D"/>
    <w:rsid w:val="00370411"/>
    <w:rsid w:val="00370458"/>
    <w:rsid w:val="0037059D"/>
    <w:rsid w:val="00370704"/>
    <w:rsid w:val="0037091B"/>
    <w:rsid w:val="0037125E"/>
    <w:rsid w:val="0037177C"/>
    <w:rsid w:val="00372196"/>
    <w:rsid w:val="0037241D"/>
    <w:rsid w:val="0037299F"/>
    <w:rsid w:val="00372EE4"/>
    <w:rsid w:val="0037375C"/>
    <w:rsid w:val="0037386B"/>
    <w:rsid w:val="00373A6B"/>
    <w:rsid w:val="00373AF2"/>
    <w:rsid w:val="00374459"/>
    <w:rsid w:val="003758AF"/>
    <w:rsid w:val="00375C27"/>
    <w:rsid w:val="0037627C"/>
    <w:rsid w:val="00377300"/>
    <w:rsid w:val="003778C3"/>
    <w:rsid w:val="00377A42"/>
    <w:rsid w:val="00377F70"/>
    <w:rsid w:val="00380796"/>
    <w:rsid w:val="003815C8"/>
    <w:rsid w:val="0038300B"/>
    <w:rsid w:val="00383091"/>
    <w:rsid w:val="0038348F"/>
    <w:rsid w:val="00383980"/>
    <w:rsid w:val="00383E31"/>
    <w:rsid w:val="00384173"/>
    <w:rsid w:val="003845C0"/>
    <w:rsid w:val="00384A44"/>
    <w:rsid w:val="003852C4"/>
    <w:rsid w:val="00385C5D"/>
    <w:rsid w:val="00385D96"/>
    <w:rsid w:val="003867EC"/>
    <w:rsid w:val="00390984"/>
    <w:rsid w:val="00390C99"/>
    <w:rsid w:val="00391896"/>
    <w:rsid w:val="00391B6B"/>
    <w:rsid w:val="00391EE5"/>
    <w:rsid w:val="00392A0C"/>
    <w:rsid w:val="00392F20"/>
    <w:rsid w:val="0039414B"/>
    <w:rsid w:val="00395180"/>
    <w:rsid w:val="003951E0"/>
    <w:rsid w:val="003953EB"/>
    <w:rsid w:val="00395EE3"/>
    <w:rsid w:val="00396574"/>
    <w:rsid w:val="00396B91"/>
    <w:rsid w:val="00397328"/>
    <w:rsid w:val="003A03B7"/>
    <w:rsid w:val="003A0A7C"/>
    <w:rsid w:val="003A1AAA"/>
    <w:rsid w:val="003A224D"/>
    <w:rsid w:val="003A25CC"/>
    <w:rsid w:val="003A2679"/>
    <w:rsid w:val="003A2CB0"/>
    <w:rsid w:val="003A2F22"/>
    <w:rsid w:val="003A3D4D"/>
    <w:rsid w:val="003A4A2C"/>
    <w:rsid w:val="003A4B69"/>
    <w:rsid w:val="003A4BAD"/>
    <w:rsid w:val="003A4F54"/>
    <w:rsid w:val="003A582F"/>
    <w:rsid w:val="003A699C"/>
    <w:rsid w:val="003A717A"/>
    <w:rsid w:val="003A73B3"/>
    <w:rsid w:val="003A748B"/>
    <w:rsid w:val="003A7F38"/>
    <w:rsid w:val="003B1070"/>
    <w:rsid w:val="003B1EF2"/>
    <w:rsid w:val="003B2578"/>
    <w:rsid w:val="003B288E"/>
    <w:rsid w:val="003B2FE1"/>
    <w:rsid w:val="003B3B77"/>
    <w:rsid w:val="003B485F"/>
    <w:rsid w:val="003B4BC8"/>
    <w:rsid w:val="003B612F"/>
    <w:rsid w:val="003B6812"/>
    <w:rsid w:val="003B6E1B"/>
    <w:rsid w:val="003B740C"/>
    <w:rsid w:val="003B791F"/>
    <w:rsid w:val="003B7B2C"/>
    <w:rsid w:val="003C0107"/>
    <w:rsid w:val="003C0FB8"/>
    <w:rsid w:val="003C13E7"/>
    <w:rsid w:val="003C14C0"/>
    <w:rsid w:val="003C1666"/>
    <w:rsid w:val="003C1BC7"/>
    <w:rsid w:val="003C29E8"/>
    <w:rsid w:val="003C42F4"/>
    <w:rsid w:val="003C44C7"/>
    <w:rsid w:val="003C4914"/>
    <w:rsid w:val="003C4B87"/>
    <w:rsid w:val="003C57FA"/>
    <w:rsid w:val="003C5B77"/>
    <w:rsid w:val="003C5CB8"/>
    <w:rsid w:val="003C6E8F"/>
    <w:rsid w:val="003C7136"/>
    <w:rsid w:val="003C7CC9"/>
    <w:rsid w:val="003D0E25"/>
    <w:rsid w:val="003D126B"/>
    <w:rsid w:val="003D1756"/>
    <w:rsid w:val="003D25D8"/>
    <w:rsid w:val="003D357B"/>
    <w:rsid w:val="003D3C1A"/>
    <w:rsid w:val="003D45C6"/>
    <w:rsid w:val="003D4759"/>
    <w:rsid w:val="003D4803"/>
    <w:rsid w:val="003D4A13"/>
    <w:rsid w:val="003D5BBF"/>
    <w:rsid w:val="003D5DEC"/>
    <w:rsid w:val="003D63EC"/>
    <w:rsid w:val="003D642D"/>
    <w:rsid w:val="003D6743"/>
    <w:rsid w:val="003D6945"/>
    <w:rsid w:val="003D79E7"/>
    <w:rsid w:val="003E059E"/>
    <w:rsid w:val="003E0749"/>
    <w:rsid w:val="003E23CF"/>
    <w:rsid w:val="003E240E"/>
    <w:rsid w:val="003E3251"/>
    <w:rsid w:val="003E3866"/>
    <w:rsid w:val="003E3E03"/>
    <w:rsid w:val="003E44BF"/>
    <w:rsid w:val="003E4690"/>
    <w:rsid w:val="003E477B"/>
    <w:rsid w:val="003E4A5C"/>
    <w:rsid w:val="003E5C1F"/>
    <w:rsid w:val="003E6439"/>
    <w:rsid w:val="003E6E1E"/>
    <w:rsid w:val="003E7283"/>
    <w:rsid w:val="003E7670"/>
    <w:rsid w:val="003E7A65"/>
    <w:rsid w:val="003E7CF9"/>
    <w:rsid w:val="003E7FBC"/>
    <w:rsid w:val="003F0B52"/>
    <w:rsid w:val="003F1397"/>
    <w:rsid w:val="003F147F"/>
    <w:rsid w:val="003F15C1"/>
    <w:rsid w:val="003F22CB"/>
    <w:rsid w:val="003F3015"/>
    <w:rsid w:val="003F30E1"/>
    <w:rsid w:val="003F3851"/>
    <w:rsid w:val="003F4827"/>
    <w:rsid w:val="003F4D80"/>
    <w:rsid w:val="003F5EF9"/>
    <w:rsid w:val="003F6393"/>
    <w:rsid w:val="003F69C8"/>
    <w:rsid w:val="003F6C71"/>
    <w:rsid w:val="003F6D34"/>
    <w:rsid w:val="003F7E2F"/>
    <w:rsid w:val="004006C0"/>
    <w:rsid w:val="00400B4A"/>
    <w:rsid w:val="0040160B"/>
    <w:rsid w:val="004030EF"/>
    <w:rsid w:val="00404FD3"/>
    <w:rsid w:val="004055EC"/>
    <w:rsid w:val="00405E13"/>
    <w:rsid w:val="00407009"/>
    <w:rsid w:val="0040738F"/>
    <w:rsid w:val="00410186"/>
    <w:rsid w:val="00410E0C"/>
    <w:rsid w:val="004113B4"/>
    <w:rsid w:val="00411C56"/>
    <w:rsid w:val="00412123"/>
    <w:rsid w:val="004121B2"/>
    <w:rsid w:val="00412EA8"/>
    <w:rsid w:val="004145BD"/>
    <w:rsid w:val="00415246"/>
    <w:rsid w:val="0041562A"/>
    <w:rsid w:val="0041568F"/>
    <w:rsid w:val="0041586D"/>
    <w:rsid w:val="00415887"/>
    <w:rsid w:val="00417C85"/>
    <w:rsid w:val="00417DA8"/>
    <w:rsid w:val="00421106"/>
    <w:rsid w:val="00421AA4"/>
    <w:rsid w:val="00421E19"/>
    <w:rsid w:val="00421F85"/>
    <w:rsid w:val="004228A6"/>
    <w:rsid w:val="00422B41"/>
    <w:rsid w:val="00423414"/>
    <w:rsid w:val="004237D2"/>
    <w:rsid w:val="00423BF2"/>
    <w:rsid w:val="00424033"/>
    <w:rsid w:val="00425BEC"/>
    <w:rsid w:val="00426159"/>
    <w:rsid w:val="00426ACA"/>
    <w:rsid w:val="00426AE2"/>
    <w:rsid w:val="00427835"/>
    <w:rsid w:val="0043057A"/>
    <w:rsid w:val="00430C9F"/>
    <w:rsid w:val="00430FF9"/>
    <w:rsid w:val="00431180"/>
    <w:rsid w:val="004325BD"/>
    <w:rsid w:val="004326D2"/>
    <w:rsid w:val="00432A89"/>
    <w:rsid w:val="00432BEB"/>
    <w:rsid w:val="00432F91"/>
    <w:rsid w:val="00433A87"/>
    <w:rsid w:val="00433C85"/>
    <w:rsid w:val="00434584"/>
    <w:rsid w:val="0043479B"/>
    <w:rsid w:val="00434EA1"/>
    <w:rsid w:val="0043590E"/>
    <w:rsid w:val="00436621"/>
    <w:rsid w:val="004366CC"/>
    <w:rsid w:val="00436A3C"/>
    <w:rsid w:val="004374C5"/>
    <w:rsid w:val="00437A64"/>
    <w:rsid w:val="004401E1"/>
    <w:rsid w:val="00440242"/>
    <w:rsid w:val="00440F34"/>
    <w:rsid w:val="00440FD0"/>
    <w:rsid w:val="00441296"/>
    <w:rsid w:val="004419C0"/>
    <w:rsid w:val="00441A5B"/>
    <w:rsid w:val="004432DA"/>
    <w:rsid w:val="00443B3D"/>
    <w:rsid w:val="00443BDF"/>
    <w:rsid w:val="00443F4B"/>
    <w:rsid w:val="004446C3"/>
    <w:rsid w:val="00444A1F"/>
    <w:rsid w:val="00444C76"/>
    <w:rsid w:val="00445014"/>
    <w:rsid w:val="00445E5F"/>
    <w:rsid w:val="004461A9"/>
    <w:rsid w:val="00446884"/>
    <w:rsid w:val="00447199"/>
    <w:rsid w:val="00450279"/>
    <w:rsid w:val="00450989"/>
    <w:rsid w:val="00450A3A"/>
    <w:rsid w:val="00450AAE"/>
    <w:rsid w:val="00450D22"/>
    <w:rsid w:val="00450DD8"/>
    <w:rsid w:val="00450E44"/>
    <w:rsid w:val="00451AC7"/>
    <w:rsid w:val="00452374"/>
    <w:rsid w:val="00453581"/>
    <w:rsid w:val="00453A4B"/>
    <w:rsid w:val="00453A84"/>
    <w:rsid w:val="004540C5"/>
    <w:rsid w:val="00454F09"/>
    <w:rsid w:val="0045523E"/>
    <w:rsid w:val="004552AA"/>
    <w:rsid w:val="0045539B"/>
    <w:rsid w:val="004555A9"/>
    <w:rsid w:val="00455663"/>
    <w:rsid w:val="0045634B"/>
    <w:rsid w:val="00456468"/>
    <w:rsid w:val="00456BD1"/>
    <w:rsid w:val="00456CD8"/>
    <w:rsid w:val="004573ED"/>
    <w:rsid w:val="004603F5"/>
    <w:rsid w:val="004606CE"/>
    <w:rsid w:val="00460A06"/>
    <w:rsid w:val="00460EDF"/>
    <w:rsid w:val="004611C6"/>
    <w:rsid w:val="004624AC"/>
    <w:rsid w:val="00462891"/>
    <w:rsid w:val="0046303C"/>
    <w:rsid w:val="004648F9"/>
    <w:rsid w:val="00464CBD"/>
    <w:rsid w:val="004657FA"/>
    <w:rsid w:val="0046656E"/>
    <w:rsid w:val="00466927"/>
    <w:rsid w:val="004669B2"/>
    <w:rsid w:val="004671BF"/>
    <w:rsid w:val="004673C9"/>
    <w:rsid w:val="004702AD"/>
    <w:rsid w:val="004704D2"/>
    <w:rsid w:val="00470BF6"/>
    <w:rsid w:val="00471AFA"/>
    <w:rsid w:val="00472C0F"/>
    <w:rsid w:val="00473049"/>
    <w:rsid w:val="004730C4"/>
    <w:rsid w:val="00474ADA"/>
    <w:rsid w:val="00474B7E"/>
    <w:rsid w:val="00474FF8"/>
    <w:rsid w:val="00475278"/>
    <w:rsid w:val="00475D4B"/>
    <w:rsid w:val="00476F94"/>
    <w:rsid w:val="00477126"/>
    <w:rsid w:val="0047720F"/>
    <w:rsid w:val="004772D2"/>
    <w:rsid w:val="00477887"/>
    <w:rsid w:val="00477D34"/>
    <w:rsid w:val="00477FC8"/>
    <w:rsid w:val="00480DDC"/>
    <w:rsid w:val="00480F2F"/>
    <w:rsid w:val="00481138"/>
    <w:rsid w:val="00481A0B"/>
    <w:rsid w:val="00481DD6"/>
    <w:rsid w:val="00482825"/>
    <w:rsid w:val="004828EF"/>
    <w:rsid w:val="004836CC"/>
    <w:rsid w:val="00483F1C"/>
    <w:rsid w:val="004849BA"/>
    <w:rsid w:val="00484AF9"/>
    <w:rsid w:val="00485693"/>
    <w:rsid w:val="004859DF"/>
    <w:rsid w:val="00485A44"/>
    <w:rsid w:val="004865AE"/>
    <w:rsid w:val="00486715"/>
    <w:rsid w:val="004868D7"/>
    <w:rsid w:val="00486CC4"/>
    <w:rsid w:val="00487268"/>
    <w:rsid w:val="004876C1"/>
    <w:rsid w:val="00487BEA"/>
    <w:rsid w:val="004907DD"/>
    <w:rsid w:val="00490B69"/>
    <w:rsid w:val="004917EF"/>
    <w:rsid w:val="00491C7D"/>
    <w:rsid w:val="00491D0D"/>
    <w:rsid w:val="00493381"/>
    <w:rsid w:val="004944EC"/>
    <w:rsid w:val="00494C61"/>
    <w:rsid w:val="00494DC8"/>
    <w:rsid w:val="004951A3"/>
    <w:rsid w:val="00495C1B"/>
    <w:rsid w:val="00495E4A"/>
    <w:rsid w:val="00496AF6"/>
    <w:rsid w:val="0049794E"/>
    <w:rsid w:val="00497A88"/>
    <w:rsid w:val="00497D8A"/>
    <w:rsid w:val="004A00A1"/>
    <w:rsid w:val="004A04CD"/>
    <w:rsid w:val="004A098F"/>
    <w:rsid w:val="004A14DC"/>
    <w:rsid w:val="004A19E1"/>
    <w:rsid w:val="004A27C8"/>
    <w:rsid w:val="004A2E0D"/>
    <w:rsid w:val="004A3213"/>
    <w:rsid w:val="004A3882"/>
    <w:rsid w:val="004A3C0E"/>
    <w:rsid w:val="004A45D2"/>
    <w:rsid w:val="004A4893"/>
    <w:rsid w:val="004A4D8C"/>
    <w:rsid w:val="004A4E6F"/>
    <w:rsid w:val="004A53C0"/>
    <w:rsid w:val="004A6027"/>
    <w:rsid w:val="004A7509"/>
    <w:rsid w:val="004B0058"/>
    <w:rsid w:val="004B018E"/>
    <w:rsid w:val="004B1DDB"/>
    <w:rsid w:val="004B34A2"/>
    <w:rsid w:val="004B40AC"/>
    <w:rsid w:val="004B4B27"/>
    <w:rsid w:val="004B4ED4"/>
    <w:rsid w:val="004B5277"/>
    <w:rsid w:val="004B53AF"/>
    <w:rsid w:val="004B57CD"/>
    <w:rsid w:val="004B5857"/>
    <w:rsid w:val="004B5B24"/>
    <w:rsid w:val="004B6DED"/>
    <w:rsid w:val="004B6FA0"/>
    <w:rsid w:val="004B7077"/>
    <w:rsid w:val="004C1383"/>
    <w:rsid w:val="004C1CE5"/>
    <w:rsid w:val="004C2B69"/>
    <w:rsid w:val="004C3A3A"/>
    <w:rsid w:val="004C3E5B"/>
    <w:rsid w:val="004C4DE6"/>
    <w:rsid w:val="004C5497"/>
    <w:rsid w:val="004C63AA"/>
    <w:rsid w:val="004C6690"/>
    <w:rsid w:val="004C68A6"/>
    <w:rsid w:val="004C7B48"/>
    <w:rsid w:val="004D0A20"/>
    <w:rsid w:val="004D110B"/>
    <w:rsid w:val="004D17C1"/>
    <w:rsid w:val="004D2564"/>
    <w:rsid w:val="004D26BF"/>
    <w:rsid w:val="004D3484"/>
    <w:rsid w:val="004D3567"/>
    <w:rsid w:val="004D4459"/>
    <w:rsid w:val="004D45FD"/>
    <w:rsid w:val="004D487B"/>
    <w:rsid w:val="004D4B36"/>
    <w:rsid w:val="004D54AE"/>
    <w:rsid w:val="004D5E42"/>
    <w:rsid w:val="004D651B"/>
    <w:rsid w:val="004D70BB"/>
    <w:rsid w:val="004D73EB"/>
    <w:rsid w:val="004D76D9"/>
    <w:rsid w:val="004D7D85"/>
    <w:rsid w:val="004E0362"/>
    <w:rsid w:val="004E09A3"/>
    <w:rsid w:val="004E0A06"/>
    <w:rsid w:val="004E20EF"/>
    <w:rsid w:val="004E26F0"/>
    <w:rsid w:val="004E3327"/>
    <w:rsid w:val="004E3892"/>
    <w:rsid w:val="004E4333"/>
    <w:rsid w:val="004E4E74"/>
    <w:rsid w:val="004E5A3D"/>
    <w:rsid w:val="004E6204"/>
    <w:rsid w:val="004E6ACA"/>
    <w:rsid w:val="004E6F37"/>
    <w:rsid w:val="004E7358"/>
    <w:rsid w:val="004E7370"/>
    <w:rsid w:val="004E79D6"/>
    <w:rsid w:val="004E7BE0"/>
    <w:rsid w:val="004F06E9"/>
    <w:rsid w:val="004F0ED0"/>
    <w:rsid w:val="004F162B"/>
    <w:rsid w:val="004F2410"/>
    <w:rsid w:val="004F29D5"/>
    <w:rsid w:val="004F2AAC"/>
    <w:rsid w:val="004F356B"/>
    <w:rsid w:val="004F3996"/>
    <w:rsid w:val="004F3C75"/>
    <w:rsid w:val="004F3E95"/>
    <w:rsid w:val="004F4DD6"/>
    <w:rsid w:val="004F54D1"/>
    <w:rsid w:val="004F5BA8"/>
    <w:rsid w:val="004F5C37"/>
    <w:rsid w:val="004F681D"/>
    <w:rsid w:val="004F6BD6"/>
    <w:rsid w:val="004F6D29"/>
    <w:rsid w:val="004F7262"/>
    <w:rsid w:val="004F7954"/>
    <w:rsid w:val="00500B33"/>
    <w:rsid w:val="00500EE9"/>
    <w:rsid w:val="00501902"/>
    <w:rsid w:val="00501921"/>
    <w:rsid w:val="00501CBE"/>
    <w:rsid w:val="00501CDF"/>
    <w:rsid w:val="00503996"/>
    <w:rsid w:val="00504AC6"/>
    <w:rsid w:val="0050528C"/>
    <w:rsid w:val="00506CB5"/>
    <w:rsid w:val="00506D63"/>
    <w:rsid w:val="0050727E"/>
    <w:rsid w:val="00510F35"/>
    <w:rsid w:val="00511186"/>
    <w:rsid w:val="00511728"/>
    <w:rsid w:val="00511988"/>
    <w:rsid w:val="00512042"/>
    <w:rsid w:val="00512416"/>
    <w:rsid w:val="0051278F"/>
    <w:rsid w:val="00512EED"/>
    <w:rsid w:val="00513168"/>
    <w:rsid w:val="00513EB4"/>
    <w:rsid w:val="00514354"/>
    <w:rsid w:val="00516C1B"/>
    <w:rsid w:val="00516D57"/>
    <w:rsid w:val="00516F7D"/>
    <w:rsid w:val="005202CB"/>
    <w:rsid w:val="00520725"/>
    <w:rsid w:val="0052094F"/>
    <w:rsid w:val="00520EAA"/>
    <w:rsid w:val="00520F16"/>
    <w:rsid w:val="00521113"/>
    <w:rsid w:val="00521470"/>
    <w:rsid w:val="0052205E"/>
    <w:rsid w:val="005233A3"/>
    <w:rsid w:val="00523968"/>
    <w:rsid w:val="00523BF2"/>
    <w:rsid w:val="00524F24"/>
    <w:rsid w:val="00525307"/>
    <w:rsid w:val="00525BAD"/>
    <w:rsid w:val="005265E4"/>
    <w:rsid w:val="00526861"/>
    <w:rsid w:val="00526922"/>
    <w:rsid w:val="00527354"/>
    <w:rsid w:val="00527CC2"/>
    <w:rsid w:val="005307D1"/>
    <w:rsid w:val="005307D6"/>
    <w:rsid w:val="00531F44"/>
    <w:rsid w:val="00532030"/>
    <w:rsid w:val="00532590"/>
    <w:rsid w:val="00532C36"/>
    <w:rsid w:val="00532CA4"/>
    <w:rsid w:val="00532F83"/>
    <w:rsid w:val="00532FC2"/>
    <w:rsid w:val="00533E0C"/>
    <w:rsid w:val="00533FDC"/>
    <w:rsid w:val="005344F5"/>
    <w:rsid w:val="005347B4"/>
    <w:rsid w:val="00534C9A"/>
    <w:rsid w:val="0053538C"/>
    <w:rsid w:val="005364F5"/>
    <w:rsid w:val="00536500"/>
    <w:rsid w:val="005369EC"/>
    <w:rsid w:val="00537975"/>
    <w:rsid w:val="00540AC5"/>
    <w:rsid w:val="00540CAC"/>
    <w:rsid w:val="00540E41"/>
    <w:rsid w:val="00540EAB"/>
    <w:rsid w:val="00540FCD"/>
    <w:rsid w:val="00541260"/>
    <w:rsid w:val="00541815"/>
    <w:rsid w:val="00542B57"/>
    <w:rsid w:val="00543890"/>
    <w:rsid w:val="005446B0"/>
    <w:rsid w:val="00544725"/>
    <w:rsid w:val="005447C0"/>
    <w:rsid w:val="00544C6D"/>
    <w:rsid w:val="005452E7"/>
    <w:rsid w:val="00546D24"/>
    <w:rsid w:val="00547A67"/>
    <w:rsid w:val="00547A75"/>
    <w:rsid w:val="005520DC"/>
    <w:rsid w:val="00552A16"/>
    <w:rsid w:val="00553438"/>
    <w:rsid w:val="00553439"/>
    <w:rsid w:val="00553DD1"/>
    <w:rsid w:val="0055418F"/>
    <w:rsid w:val="00554486"/>
    <w:rsid w:val="00555FD8"/>
    <w:rsid w:val="005560E8"/>
    <w:rsid w:val="00556D62"/>
    <w:rsid w:val="0055723D"/>
    <w:rsid w:val="00560E48"/>
    <w:rsid w:val="00561094"/>
    <w:rsid w:val="005612C8"/>
    <w:rsid w:val="00562B27"/>
    <w:rsid w:val="00563038"/>
    <w:rsid w:val="0056362D"/>
    <w:rsid w:val="00563C6F"/>
    <w:rsid w:val="00563CA6"/>
    <w:rsid w:val="00563D1F"/>
    <w:rsid w:val="005645C4"/>
    <w:rsid w:val="00564DB3"/>
    <w:rsid w:val="00566126"/>
    <w:rsid w:val="0056654B"/>
    <w:rsid w:val="00567218"/>
    <w:rsid w:val="00570744"/>
    <w:rsid w:val="0057159F"/>
    <w:rsid w:val="00571AE7"/>
    <w:rsid w:val="00571C6B"/>
    <w:rsid w:val="00572A31"/>
    <w:rsid w:val="005738D3"/>
    <w:rsid w:val="00574D27"/>
    <w:rsid w:val="00574E42"/>
    <w:rsid w:val="0057520C"/>
    <w:rsid w:val="0057598C"/>
    <w:rsid w:val="00576964"/>
    <w:rsid w:val="00577509"/>
    <w:rsid w:val="0057761B"/>
    <w:rsid w:val="005776E4"/>
    <w:rsid w:val="00580408"/>
    <w:rsid w:val="0058144F"/>
    <w:rsid w:val="005830FE"/>
    <w:rsid w:val="00583C61"/>
    <w:rsid w:val="00584541"/>
    <w:rsid w:val="005848B7"/>
    <w:rsid w:val="00584AF0"/>
    <w:rsid w:val="00584CAE"/>
    <w:rsid w:val="00585132"/>
    <w:rsid w:val="0058590D"/>
    <w:rsid w:val="00585A63"/>
    <w:rsid w:val="005863DB"/>
    <w:rsid w:val="00586603"/>
    <w:rsid w:val="00586DA7"/>
    <w:rsid w:val="0059034B"/>
    <w:rsid w:val="005911DC"/>
    <w:rsid w:val="00591750"/>
    <w:rsid w:val="0059185F"/>
    <w:rsid w:val="00591F5D"/>
    <w:rsid w:val="005934FB"/>
    <w:rsid w:val="00593748"/>
    <w:rsid w:val="00594324"/>
    <w:rsid w:val="0059512A"/>
    <w:rsid w:val="005956A2"/>
    <w:rsid w:val="005957E9"/>
    <w:rsid w:val="00595866"/>
    <w:rsid w:val="00595D6F"/>
    <w:rsid w:val="00595E02"/>
    <w:rsid w:val="0059632C"/>
    <w:rsid w:val="005968DC"/>
    <w:rsid w:val="00596A37"/>
    <w:rsid w:val="00596A47"/>
    <w:rsid w:val="00596D69"/>
    <w:rsid w:val="00596DEC"/>
    <w:rsid w:val="00597F52"/>
    <w:rsid w:val="005A09E1"/>
    <w:rsid w:val="005A0AED"/>
    <w:rsid w:val="005A0F20"/>
    <w:rsid w:val="005A0F86"/>
    <w:rsid w:val="005A2220"/>
    <w:rsid w:val="005A24BA"/>
    <w:rsid w:val="005A39BF"/>
    <w:rsid w:val="005A3B2F"/>
    <w:rsid w:val="005A3D3F"/>
    <w:rsid w:val="005A4010"/>
    <w:rsid w:val="005A4D72"/>
    <w:rsid w:val="005A4FCC"/>
    <w:rsid w:val="005A62C1"/>
    <w:rsid w:val="005A6395"/>
    <w:rsid w:val="005A68CE"/>
    <w:rsid w:val="005A6AB7"/>
    <w:rsid w:val="005A6E84"/>
    <w:rsid w:val="005A7B2C"/>
    <w:rsid w:val="005B050F"/>
    <w:rsid w:val="005B0EA5"/>
    <w:rsid w:val="005B13A1"/>
    <w:rsid w:val="005B1B0D"/>
    <w:rsid w:val="005B28F0"/>
    <w:rsid w:val="005B2B00"/>
    <w:rsid w:val="005B2DD2"/>
    <w:rsid w:val="005B3CED"/>
    <w:rsid w:val="005B52B8"/>
    <w:rsid w:val="005B6BFE"/>
    <w:rsid w:val="005B778E"/>
    <w:rsid w:val="005C0F47"/>
    <w:rsid w:val="005C25E8"/>
    <w:rsid w:val="005C3030"/>
    <w:rsid w:val="005C3548"/>
    <w:rsid w:val="005C3D93"/>
    <w:rsid w:val="005C4799"/>
    <w:rsid w:val="005C532D"/>
    <w:rsid w:val="005C597C"/>
    <w:rsid w:val="005C598E"/>
    <w:rsid w:val="005C729E"/>
    <w:rsid w:val="005C7500"/>
    <w:rsid w:val="005C7B00"/>
    <w:rsid w:val="005D027A"/>
    <w:rsid w:val="005D161A"/>
    <w:rsid w:val="005D1868"/>
    <w:rsid w:val="005D18B3"/>
    <w:rsid w:val="005D1D91"/>
    <w:rsid w:val="005D1F2C"/>
    <w:rsid w:val="005D2139"/>
    <w:rsid w:val="005D2572"/>
    <w:rsid w:val="005D2A12"/>
    <w:rsid w:val="005D2E4F"/>
    <w:rsid w:val="005D35EE"/>
    <w:rsid w:val="005D37B6"/>
    <w:rsid w:val="005D4CAE"/>
    <w:rsid w:val="005D4E2E"/>
    <w:rsid w:val="005D51AA"/>
    <w:rsid w:val="005D5A08"/>
    <w:rsid w:val="005D631C"/>
    <w:rsid w:val="005D65B8"/>
    <w:rsid w:val="005E04BC"/>
    <w:rsid w:val="005E1210"/>
    <w:rsid w:val="005E20B5"/>
    <w:rsid w:val="005E2CD5"/>
    <w:rsid w:val="005E4ADE"/>
    <w:rsid w:val="005E50F6"/>
    <w:rsid w:val="005E622F"/>
    <w:rsid w:val="005E6362"/>
    <w:rsid w:val="005E6E88"/>
    <w:rsid w:val="005E77FB"/>
    <w:rsid w:val="005F1DC9"/>
    <w:rsid w:val="005F2790"/>
    <w:rsid w:val="005F2C0F"/>
    <w:rsid w:val="005F3B58"/>
    <w:rsid w:val="005F4273"/>
    <w:rsid w:val="005F4AD2"/>
    <w:rsid w:val="005F516A"/>
    <w:rsid w:val="005F5672"/>
    <w:rsid w:val="005F5F74"/>
    <w:rsid w:val="005F606D"/>
    <w:rsid w:val="005F68BE"/>
    <w:rsid w:val="005F6A11"/>
    <w:rsid w:val="005F6B0A"/>
    <w:rsid w:val="0060026D"/>
    <w:rsid w:val="0060135D"/>
    <w:rsid w:val="0060156C"/>
    <w:rsid w:val="006016ED"/>
    <w:rsid w:val="00602F37"/>
    <w:rsid w:val="006035CA"/>
    <w:rsid w:val="006045C3"/>
    <w:rsid w:val="00604769"/>
    <w:rsid w:val="00605BAE"/>
    <w:rsid w:val="00605E36"/>
    <w:rsid w:val="006064A1"/>
    <w:rsid w:val="006065D5"/>
    <w:rsid w:val="00607A34"/>
    <w:rsid w:val="00607FCA"/>
    <w:rsid w:val="00607FDC"/>
    <w:rsid w:val="00611660"/>
    <w:rsid w:val="00612274"/>
    <w:rsid w:val="00612D0B"/>
    <w:rsid w:val="00615B05"/>
    <w:rsid w:val="006165BB"/>
    <w:rsid w:val="00621506"/>
    <w:rsid w:val="006227DD"/>
    <w:rsid w:val="0062387C"/>
    <w:rsid w:val="006238F2"/>
    <w:rsid w:val="00624F35"/>
    <w:rsid w:val="00626CBC"/>
    <w:rsid w:val="006278C7"/>
    <w:rsid w:val="00627916"/>
    <w:rsid w:val="00627AB6"/>
    <w:rsid w:val="00630357"/>
    <w:rsid w:val="0063040C"/>
    <w:rsid w:val="00631AE3"/>
    <w:rsid w:val="006325C2"/>
    <w:rsid w:val="006325DF"/>
    <w:rsid w:val="00632710"/>
    <w:rsid w:val="0063284E"/>
    <w:rsid w:val="00632917"/>
    <w:rsid w:val="00632AE4"/>
    <w:rsid w:val="00632D0E"/>
    <w:rsid w:val="00632E43"/>
    <w:rsid w:val="006336AD"/>
    <w:rsid w:val="006341A0"/>
    <w:rsid w:val="0063449C"/>
    <w:rsid w:val="006344A9"/>
    <w:rsid w:val="00634982"/>
    <w:rsid w:val="0063542F"/>
    <w:rsid w:val="0063555C"/>
    <w:rsid w:val="00636F18"/>
    <w:rsid w:val="006379E0"/>
    <w:rsid w:val="00640B27"/>
    <w:rsid w:val="006416D2"/>
    <w:rsid w:val="00641D80"/>
    <w:rsid w:val="00641DBB"/>
    <w:rsid w:val="00642B72"/>
    <w:rsid w:val="00642CD2"/>
    <w:rsid w:val="00643CEF"/>
    <w:rsid w:val="00643D31"/>
    <w:rsid w:val="00643E14"/>
    <w:rsid w:val="00644109"/>
    <w:rsid w:val="00644200"/>
    <w:rsid w:val="006447C6"/>
    <w:rsid w:val="00644AA9"/>
    <w:rsid w:val="00644C42"/>
    <w:rsid w:val="00644C43"/>
    <w:rsid w:val="00645218"/>
    <w:rsid w:val="00645F99"/>
    <w:rsid w:val="00646768"/>
    <w:rsid w:val="00647085"/>
    <w:rsid w:val="006471BB"/>
    <w:rsid w:val="006473D3"/>
    <w:rsid w:val="00650050"/>
    <w:rsid w:val="006501FE"/>
    <w:rsid w:val="006512C2"/>
    <w:rsid w:val="006515C1"/>
    <w:rsid w:val="00651986"/>
    <w:rsid w:val="00651ABF"/>
    <w:rsid w:val="0065236C"/>
    <w:rsid w:val="0065368F"/>
    <w:rsid w:val="00654A52"/>
    <w:rsid w:val="00654E43"/>
    <w:rsid w:val="00654FEB"/>
    <w:rsid w:val="00655122"/>
    <w:rsid w:val="006553DB"/>
    <w:rsid w:val="0065540B"/>
    <w:rsid w:val="00655F89"/>
    <w:rsid w:val="006561C7"/>
    <w:rsid w:val="006561FE"/>
    <w:rsid w:val="006564E6"/>
    <w:rsid w:val="00656CF2"/>
    <w:rsid w:val="00657247"/>
    <w:rsid w:val="006573BD"/>
    <w:rsid w:val="0065783F"/>
    <w:rsid w:val="0066002F"/>
    <w:rsid w:val="0066064A"/>
    <w:rsid w:val="006611BE"/>
    <w:rsid w:val="0066164E"/>
    <w:rsid w:val="006621A5"/>
    <w:rsid w:val="00663103"/>
    <w:rsid w:val="00663A08"/>
    <w:rsid w:val="00664359"/>
    <w:rsid w:val="00664B92"/>
    <w:rsid w:val="00665474"/>
    <w:rsid w:val="00665EC9"/>
    <w:rsid w:val="00666C0F"/>
    <w:rsid w:val="0066740B"/>
    <w:rsid w:val="00670290"/>
    <w:rsid w:val="00670C49"/>
    <w:rsid w:val="00670D3B"/>
    <w:rsid w:val="00671418"/>
    <w:rsid w:val="00671A23"/>
    <w:rsid w:val="00672797"/>
    <w:rsid w:val="0067288B"/>
    <w:rsid w:val="006730DA"/>
    <w:rsid w:val="006733C7"/>
    <w:rsid w:val="00673A26"/>
    <w:rsid w:val="00673DA2"/>
    <w:rsid w:val="006747F0"/>
    <w:rsid w:val="00675B3E"/>
    <w:rsid w:val="006763FB"/>
    <w:rsid w:val="00676468"/>
    <w:rsid w:val="00676826"/>
    <w:rsid w:val="006777E6"/>
    <w:rsid w:val="0067788F"/>
    <w:rsid w:val="00677CB0"/>
    <w:rsid w:val="00680477"/>
    <w:rsid w:val="00680882"/>
    <w:rsid w:val="006809BE"/>
    <w:rsid w:val="00680B87"/>
    <w:rsid w:val="00681387"/>
    <w:rsid w:val="00681E39"/>
    <w:rsid w:val="00683FB1"/>
    <w:rsid w:val="00685B86"/>
    <w:rsid w:val="00685DF6"/>
    <w:rsid w:val="006862C2"/>
    <w:rsid w:val="0068714F"/>
    <w:rsid w:val="006872F1"/>
    <w:rsid w:val="00687671"/>
    <w:rsid w:val="00687919"/>
    <w:rsid w:val="00687E64"/>
    <w:rsid w:val="00687FAF"/>
    <w:rsid w:val="006900F2"/>
    <w:rsid w:val="006900F8"/>
    <w:rsid w:val="00690128"/>
    <w:rsid w:val="0069094A"/>
    <w:rsid w:val="00690969"/>
    <w:rsid w:val="00690A0F"/>
    <w:rsid w:val="00690DDF"/>
    <w:rsid w:val="00690F98"/>
    <w:rsid w:val="006913BA"/>
    <w:rsid w:val="0069185B"/>
    <w:rsid w:val="006920F0"/>
    <w:rsid w:val="006923BD"/>
    <w:rsid w:val="00692A37"/>
    <w:rsid w:val="00693BD6"/>
    <w:rsid w:val="00693C75"/>
    <w:rsid w:val="00694B75"/>
    <w:rsid w:val="00694FAA"/>
    <w:rsid w:val="006952AD"/>
    <w:rsid w:val="00695DF2"/>
    <w:rsid w:val="006968D4"/>
    <w:rsid w:val="00697398"/>
    <w:rsid w:val="0069740F"/>
    <w:rsid w:val="00697933"/>
    <w:rsid w:val="006A0778"/>
    <w:rsid w:val="006A1238"/>
    <w:rsid w:val="006A1567"/>
    <w:rsid w:val="006A18CD"/>
    <w:rsid w:val="006A1CA0"/>
    <w:rsid w:val="006A2163"/>
    <w:rsid w:val="006A2D75"/>
    <w:rsid w:val="006A2FFD"/>
    <w:rsid w:val="006A3A4C"/>
    <w:rsid w:val="006A4093"/>
    <w:rsid w:val="006A41FD"/>
    <w:rsid w:val="006A5499"/>
    <w:rsid w:val="006A5820"/>
    <w:rsid w:val="006A58BE"/>
    <w:rsid w:val="006A5F98"/>
    <w:rsid w:val="006A661F"/>
    <w:rsid w:val="006A6B86"/>
    <w:rsid w:val="006A6CD6"/>
    <w:rsid w:val="006A7191"/>
    <w:rsid w:val="006A7414"/>
    <w:rsid w:val="006A74DA"/>
    <w:rsid w:val="006B0285"/>
    <w:rsid w:val="006B1D66"/>
    <w:rsid w:val="006B2294"/>
    <w:rsid w:val="006B2503"/>
    <w:rsid w:val="006B3313"/>
    <w:rsid w:val="006B38D2"/>
    <w:rsid w:val="006B3B0E"/>
    <w:rsid w:val="006B53B9"/>
    <w:rsid w:val="006B6645"/>
    <w:rsid w:val="006C006B"/>
    <w:rsid w:val="006C04E1"/>
    <w:rsid w:val="006C054B"/>
    <w:rsid w:val="006C0A3A"/>
    <w:rsid w:val="006C0FAD"/>
    <w:rsid w:val="006C1032"/>
    <w:rsid w:val="006C12DA"/>
    <w:rsid w:val="006C181C"/>
    <w:rsid w:val="006C2FA1"/>
    <w:rsid w:val="006C50F4"/>
    <w:rsid w:val="006C51E9"/>
    <w:rsid w:val="006C53FE"/>
    <w:rsid w:val="006C5C74"/>
    <w:rsid w:val="006C65D6"/>
    <w:rsid w:val="006C6694"/>
    <w:rsid w:val="006C73B3"/>
    <w:rsid w:val="006C73E8"/>
    <w:rsid w:val="006D0A7C"/>
    <w:rsid w:val="006D0BD6"/>
    <w:rsid w:val="006D0BFB"/>
    <w:rsid w:val="006D19F8"/>
    <w:rsid w:val="006D1D46"/>
    <w:rsid w:val="006D242E"/>
    <w:rsid w:val="006D25DA"/>
    <w:rsid w:val="006D28AB"/>
    <w:rsid w:val="006D2F83"/>
    <w:rsid w:val="006D3E6A"/>
    <w:rsid w:val="006D4635"/>
    <w:rsid w:val="006D46CC"/>
    <w:rsid w:val="006D46F0"/>
    <w:rsid w:val="006D476D"/>
    <w:rsid w:val="006D4A3D"/>
    <w:rsid w:val="006D4C7D"/>
    <w:rsid w:val="006D508D"/>
    <w:rsid w:val="006D5793"/>
    <w:rsid w:val="006D5AD7"/>
    <w:rsid w:val="006D7369"/>
    <w:rsid w:val="006D7844"/>
    <w:rsid w:val="006D7F6A"/>
    <w:rsid w:val="006E02C9"/>
    <w:rsid w:val="006E0E70"/>
    <w:rsid w:val="006E15BA"/>
    <w:rsid w:val="006E2A4B"/>
    <w:rsid w:val="006E2DD3"/>
    <w:rsid w:val="006E3034"/>
    <w:rsid w:val="006E41B7"/>
    <w:rsid w:val="006E41DA"/>
    <w:rsid w:val="006E4707"/>
    <w:rsid w:val="006E4FFA"/>
    <w:rsid w:val="006E50AF"/>
    <w:rsid w:val="006E5831"/>
    <w:rsid w:val="006E6EC3"/>
    <w:rsid w:val="006E72B7"/>
    <w:rsid w:val="006E7580"/>
    <w:rsid w:val="006E79E9"/>
    <w:rsid w:val="006E7E6A"/>
    <w:rsid w:val="006ED4C5"/>
    <w:rsid w:val="006F2765"/>
    <w:rsid w:val="006F32FA"/>
    <w:rsid w:val="006F3754"/>
    <w:rsid w:val="006F3ACD"/>
    <w:rsid w:val="006F48D1"/>
    <w:rsid w:val="006F4DD8"/>
    <w:rsid w:val="006F5140"/>
    <w:rsid w:val="006F5F01"/>
    <w:rsid w:val="006F6925"/>
    <w:rsid w:val="006F6FA1"/>
    <w:rsid w:val="006F7DD3"/>
    <w:rsid w:val="006F7F2A"/>
    <w:rsid w:val="007011A6"/>
    <w:rsid w:val="0070128F"/>
    <w:rsid w:val="007012E6"/>
    <w:rsid w:val="007015AD"/>
    <w:rsid w:val="007020DD"/>
    <w:rsid w:val="007031C2"/>
    <w:rsid w:val="0070361E"/>
    <w:rsid w:val="00704146"/>
    <w:rsid w:val="00704BF1"/>
    <w:rsid w:val="0070546B"/>
    <w:rsid w:val="0070735D"/>
    <w:rsid w:val="00707A44"/>
    <w:rsid w:val="00707A4B"/>
    <w:rsid w:val="0071007B"/>
    <w:rsid w:val="007107CD"/>
    <w:rsid w:val="007116C3"/>
    <w:rsid w:val="00711F07"/>
    <w:rsid w:val="00712DD1"/>
    <w:rsid w:val="00713180"/>
    <w:rsid w:val="007138D3"/>
    <w:rsid w:val="00713DE9"/>
    <w:rsid w:val="0071414C"/>
    <w:rsid w:val="00714BD5"/>
    <w:rsid w:val="0071521A"/>
    <w:rsid w:val="0071548E"/>
    <w:rsid w:val="00715980"/>
    <w:rsid w:val="00715CB9"/>
    <w:rsid w:val="00716569"/>
    <w:rsid w:val="00720D16"/>
    <w:rsid w:val="00720FC4"/>
    <w:rsid w:val="00721015"/>
    <w:rsid w:val="0072129B"/>
    <w:rsid w:val="00721A28"/>
    <w:rsid w:val="00721DED"/>
    <w:rsid w:val="00721E05"/>
    <w:rsid w:val="007222AC"/>
    <w:rsid w:val="00722580"/>
    <w:rsid w:val="00722CC0"/>
    <w:rsid w:val="00723058"/>
    <w:rsid w:val="00725012"/>
    <w:rsid w:val="00725B4E"/>
    <w:rsid w:val="007264C2"/>
    <w:rsid w:val="00726902"/>
    <w:rsid w:val="0072695E"/>
    <w:rsid w:val="00726B81"/>
    <w:rsid w:val="00730222"/>
    <w:rsid w:val="00730601"/>
    <w:rsid w:val="00730B4E"/>
    <w:rsid w:val="00731665"/>
    <w:rsid w:val="00731CCE"/>
    <w:rsid w:val="0073203C"/>
    <w:rsid w:val="00732276"/>
    <w:rsid w:val="007322B7"/>
    <w:rsid w:val="007327B4"/>
    <w:rsid w:val="00732E8C"/>
    <w:rsid w:val="00733965"/>
    <w:rsid w:val="00733D5C"/>
    <w:rsid w:val="00735479"/>
    <w:rsid w:val="0073665C"/>
    <w:rsid w:val="00736904"/>
    <w:rsid w:val="0073755A"/>
    <w:rsid w:val="00741168"/>
    <w:rsid w:val="007418BB"/>
    <w:rsid w:val="00741A75"/>
    <w:rsid w:val="007425B2"/>
    <w:rsid w:val="007446FE"/>
    <w:rsid w:val="007448EA"/>
    <w:rsid w:val="00744A1F"/>
    <w:rsid w:val="00744B96"/>
    <w:rsid w:val="0074566D"/>
    <w:rsid w:val="00745841"/>
    <w:rsid w:val="007468B0"/>
    <w:rsid w:val="00746E72"/>
    <w:rsid w:val="007477FE"/>
    <w:rsid w:val="00750829"/>
    <w:rsid w:val="00750AE1"/>
    <w:rsid w:val="007515D0"/>
    <w:rsid w:val="00751AA9"/>
    <w:rsid w:val="007524F3"/>
    <w:rsid w:val="007525DD"/>
    <w:rsid w:val="00753071"/>
    <w:rsid w:val="0075325C"/>
    <w:rsid w:val="0075327D"/>
    <w:rsid w:val="00754B19"/>
    <w:rsid w:val="00756084"/>
    <w:rsid w:val="00756928"/>
    <w:rsid w:val="00756C72"/>
    <w:rsid w:val="007573C1"/>
    <w:rsid w:val="00757DDF"/>
    <w:rsid w:val="00760870"/>
    <w:rsid w:val="00760C8D"/>
    <w:rsid w:val="007611B4"/>
    <w:rsid w:val="007613B0"/>
    <w:rsid w:val="007616C9"/>
    <w:rsid w:val="00761A7E"/>
    <w:rsid w:val="0076216E"/>
    <w:rsid w:val="007624B6"/>
    <w:rsid w:val="007627E8"/>
    <w:rsid w:val="0076324F"/>
    <w:rsid w:val="0076480F"/>
    <w:rsid w:val="00764F55"/>
    <w:rsid w:val="007652F2"/>
    <w:rsid w:val="00765EC5"/>
    <w:rsid w:val="0076648A"/>
    <w:rsid w:val="007674FA"/>
    <w:rsid w:val="007679FA"/>
    <w:rsid w:val="00767CD5"/>
    <w:rsid w:val="00770C28"/>
    <w:rsid w:val="00770E80"/>
    <w:rsid w:val="007710DD"/>
    <w:rsid w:val="0077178A"/>
    <w:rsid w:val="007721AD"/>
    <w:rsid w:val="007725C7"/>
    <w:rsid w:val="007743D4"/>
    <w:rsid w:val="007744D8"/>
    <w:rsid w:val="0077661A"/>
    <w:rsid w:val="00776A71"/>
    <w:rsid w:val="00776E9C"/>
    <w:rsid w:val="00777938"/>
    <w:rsid w:val="00777F88"/>
    <w:rsid w:val="00780729"/>
    <w:rsid w:val="00781511"/>
    <w:rsid w:val="00781BC3"/>
    <w:rsid w:val="00782D09"/>
    <w:rsid w:val="00783D0A"/>
    <w:rsid w:val="00784299"/>
    <w:rsid w:val="0078475F"/>
    <w:rsid w:val="007850B5"/>
    <w:rsid w:val="007855DC"/>
    <w:rsid w:val="007865F9"/>
    <w:rsid w:val="00786DA6"/>
    <w:rsid w:val="007906C2"/>
    <w:rsid w:val="00790DE4"/>
    <w:rsid w:val="00791821"/>
    <w:rsid w:val="00791AEE"/>
    <w:rsid w:val="007925A9"/>
    <w:rsid w:val="00792725"/>
    <w:rsid w:val="0079272B"/>
    <w:rsid w:val="00792A06"/>
    <w:rsid w:val="00793AE0"/>
    <w:rsid w:val="00795CE0"/>
    <w:rsid w:val="0079602A"/>
    <w:rsid w:val="007971F7"/>
    <w:rsid w:val="007975A1"/>
    <w:rsid w:val="007A01B3"/>
    <w:rsid w:val="007A07C6"/>
    <w:rsid w:val="007A3161"/>
    <w:rsid w:val="007A32B8"/>
    <w:rsid w:val="007A3710"/>
    <w:rsid w:val="007A3962"/>
    <w:rsid w:val="007A406E"/>
    <w:rsid w:val="007A41E5"/>
    <w:rsid w:val="007A4B32"/>
    <w:rsid w:val="007A68AC"/>
    <w:rsid w:val="007A6BF9"/>
    <w:rsid w:val="007A6E12"/>
    <w:rsid w:val="007A6E74"/>
    <w:rsid w:val="007A71C7"/>
    <w:rsid w:val="007A788A"/>
    <w:rsid w:val="007B00AC"/>
    <w:rsid w:val="007B078C"/>
    <w:rsid w:val="007B0E57"/>
    <w:rsid w:val="007B117B"/>
    <w:rsid w:val="007B164B"/>
    <w:rsid w:val="007B2C7C"/>
    <w:rsid w:val="007B31D5"/>
    <w:rsid w:val="007B3816"/>
    <w:rsid w:val="007B3BF4"/>
    <w:rsid w:val="007B3D29"/>
    <w:rsid w:val="007B44D2"/>
    <w:rsid w:val="007B51B4"/>
    <w:rsid w:val="007B538F"/>
    <w:rsid w:val="007B5820"/>
    <w:rsid w:val="007B5CB2"/>
    <w:rsid w:val="007B6769"/>
    <w:rsid w:val="007B6BB2"/>
    <w:rsid w:val="007B6C5C"/>
    <w:rsid w:val="007B7A01"/>
    <w:rsid w:val="007B7F02"/>
    <w:rsid w:val="007C0C6D"/>
    <w:rsid w:val="007C0CAB"/>
    <w:rsid w:val="007C0EA7"/>
    <w:rsid w:val="007C393A"/>
    <w:rsid w:val="007C406B"/>
    <w:rsid w:val="007C407B"/>
    <w:rsid w:val="007C4228"/>
    <w:rsid w:val="007C510E"/>
    <w:rsid w:val="007C5770"/>
    <w:rsid w:val="007C666C"/>
    <w:rsid w:val="007C72A9"/>
    <w:rsid w:val="007C7C60"/>
    <w:rsid w:val="007D025D"/>
    <w:rsid w:val="007D06B0"/>
    <w:rsid w:val="007D2274"/>
    <w:rsid w:val="007D314C"/>
    <w:rsid w:val="007D3513"/>
    <w:rsid w:val="007D398E"/>
    <w:rsid w:val="007D4E38"/>
    <w:rsid w:val="007D4F04"/>
    <w:rsid w:val="007D6CB1"/>
    <w:rsid w:val="007D7220"/>
    <w:rsid w:val="007D751C"/>
    <w:rsid w:val="007E0D37"/>
    <w:rsid w:val="007E0F93"/>
    <w:rsid w:val="007E135B"/>
    <w:rsid w:val="007E1744"/>
    <w:rsid w:val="007E1E24"/>
    <w:rsid w:val="007E20FA"/>
    <w:rsid w:val="007E3180"/>
    <w:rsid w:val="007E31D6"/>
    <w:rsid w:val="007E3252"/>
    <w:rsid w:val="007E3438"/>
    <w:rsid w:val="007E37F0"/>
    <w:rsid w:val="007E3823"/>
    <w:rsid w:val="007E4F98"/>
    <w:rsid w:val="007E5285"/>
    <w:rsid w:val="007E5A77"/>
    <w:rsid w:val="007E5B3F"/>
    <w:rsid w:val="007E5BAB"/>
    <w:rsid w:val="007E7654"/>
    <w:rsid w:val="007E767D"/>
    <w:rsid w:val="007E78E6"/>
    <w:rsid w:val="007E7E79"/>
    <w:rsid w:val="007E7F41"/>
    <w:rsid w:val="007F0129"/>
    <w:rsid w:val="007F08C7"/>
    <w:rsid w:val="007F0990"/>
    <w:rsid w:val="007F0A24"/>
    <w:rsid w:val="007F12C5"/>
    <w:rsid w:val="007F187F"/>
    <w:rsid w:val="007F1A23"/>
    <w:rsid w:val="007F2845"/>
    <w:rsid w:val="007F2C1C"/>
    <w:rsid w:val="007F2D29"/>
    <w:rsid w:val="007F2E1B"/>
    <w:rsid w:val="007F2FBC"/>
    <w:rsid w:val="007F3616"/>
    <w:rsid w:val="007F376A"/>
    <w:rsid w:val="007F3954"/>
    <w:rsid w:val="007F49E1"/>
    <w:rsid w:val="007F52B4"/>
    <w:rsid w:val="007F5309"/>
    <w:rsid w:val="007F56C7"/>
    <w:rsid w:val="007F5CBF"/>
    <w:rsid w:val="007F5E42"/>
    <w:rsid w:val="007F62A5"/>
    <w:rsid w:val="007F6C1C"/>
    <w:rsid w:val="007F77A2"/>
    <w:rsid w:val="00800E4E"/>
    <w:rsid w:val="00800F22"/>
    <w:rsid w:val="008016AB"/>
    <w:rsid w:val="00803EE7"/>
    <w:rsid w:val="008040ED"/>
    <w:rsid w:val="00804279"/>
    <w:rsid w:val="00804763"/>
    <w:rsid w:val="00804E0C"/>
    <w:rsid w:val="00805B18"/>
    <w:rsid w:val="00806FF0"/>
    <w:rsid w:val="008070BB"/>
    <w:rsid w:val="00807285"/>
    <w:rsid w:val="008101F7"/>
    <w:rsid w:val="00810305"/>
    <w:rsid w:val="00811164"/>
    <w:rsid w:val="00811267"/>
    <w:rsid w:val="008117C8"/>
    <w:rsid w:val="008122EC"/>
    <w:rsid w:val="00813FF8"/>
    <w:rsid w:val="00814022"/>
    <w:rsid w:val="00814851"/>
    <w:rsid w:val="00814E3B"/>
    <w:rsid w:val="00815850"/>
    <w:rsid w:val="00815D36"/>
    <w:rsid w:val="0081601D"/>
    <w:rsid w:val="0081624E"/>
    <w:rsid w:val="00816806"/>
    <w:rsid w:val="00817118"/>
    <w:rsid w:val="008175A7"/>
    <w:rsid w:val="00820A24"/>
    <w:rsid w:val="00820D16"/>
    <w:rsid w:val="00821092"/>
    <w:rsid w:val="0082194E"/>
    <w:rsid w:val="008219E0"/>
    <w:rsid w:val="00821B97"/>
    <w:rsid w:val="00822015"/>
    <w:rsid w:val="008221DC"/>
    <w:rsid w:val="008224AB"/>
    <w:rsid w:val="00822666"/>
    <w:rsid w:val="00822A7C"/>
    <w:rsid w:val="00822BBB"/>
    <w:rsid w:val="00822BEA"/>
    <w:rsid w:val="00823108"/>
    <w:rsid w:val="00823411"/>
    <w:rsid w:val="00823593"/>
    <w:rsid w:val="008238F3"/>
    <w:rsid w:val="00823B9D"/>
    <w:rsid w:val="00824C18"/>
    <w:rsid w:val="00824D4C"/>
    <w:rsid w:val="00825201"/>
    <w:rsid w:val="0082520D"/>
    <w:rsid w:val="00825A36"/>
    <w:rsid w:val="00826434"/>
    <w:rsid w:val="00826CC8"/>
    <w:rsid w:val="00826EE0"/>
    <w:rsid w:val="00826FD6"/>
    <w:rsid w:val="008272F8"/>
    <w:rsid w:val="0082734F"/>
    <w:rsid w:val="00827A06"/>
    <w:rsid w:val="00827C71"/>
    <w:rsid w:val="00827E81"/>
    <w:rsid w:val="0083027D"/>
    <w:rsid w:val="00830500"/>
    <w:rsid w:val="00832685"/>
    <w:rsid w:val="00832904"/>
    <w:rsid w:val="00833794"/>
    <w:rsid w:val="0083396F"/>
    <w:rsid w:val="00833C98"/>
    <w:rsid w:val="0083406A"/>
    <w:rsid w:val="008348A4"/>
    <w:rsid w:val="0083490B"/>
    <w:rsid w:val="00835594"/>
    <w:rsid w:val="00835DE5"/>
    <w:rsid w:val="00836074"/>
    <w:rsid w:val="00836DD3"/>
    <w:rsid w:val="008371DF"/>
    <w:rsid w:val="008371F5"/>
    <w:rsid w:val="008379F3"/>
    <w:rsid w:val="00837A83"/>
    <w:rsid w:val="008400EB"/>
    <w:rsid w:val="0084026F"/>
    <w:rsid w:val="008416DE"/>
    <w:rsid w:val="00842553"/>
    <w:rsid w:val="008425E3"/>
    <w:rsid w:val="00842A1D"/>
    <w:rsid w:val="00842D2D"/>
    <w:rsid w:val="00842F0C"/>
    <w:rsid w:val="00844615"/>
    <w:rsid w:val="008452C5"/>
    <w:rsid w:val="00845862"/>
    <w:rsid w:val="00845B95"/>
    <w:rsid w:val="00846602"/>
    <w:rsid w:val="00846996"/>
    <w:rsid w:val="00846C74"/>
    <w:rsid w:val="0084762A"/>
    <w:rsid w:val="00847A5A"/>
    <w:rsid w:val="008512DC"/>
    <w:rsid w:val="0085131C"/>
    <w:rsid w:val="00852613"/>
    <w:rsid w:val="0085286E"/>
    <w:rsid w:val="008532A5"/>
    <w:rsid w:val="00853CF8"/>
    <w:rsid w:val="008542BE"/>
    <w:rsid w:val="00854B07"/>
    <w:rsid w:val="00854DB9"/>
    <w:rsid w:val="00855704"/>
    <w:rsid w:val="00855817"/>
    <w:rsid w:val="008561F5"/>
    <w:rsid w:val="00856CF5"/>
    <w:rsid w:val="00856E11"/>
    <w:rsid w:val="00857968"/>
    <w:rsid w:val="008601BA"/>
    <w:rsid w:val="008617CC"/>
    <w:rsid w:val="00861B52"/>
    <w:rsid w:val="00862C1F"/>
    <w:rsid w:val="00862F49"/>
    <w:rsid w:val="0086361A"/>
    <w:rsid w:val="008637AB"/>
    <w:rsid w:val="00863AFB"/>
    <w:rsid w:val="00864064"/>
    <w:rsid w:val="0086568F"/>
    <w:rsid w:val="0086577C"/>
    <w:rsid w:val="00866B6F"/>
    <w:rsid w:val="00866DBB"/>
    <w:rsid w:val="00867D76"/>
    <w:rsid w:val="00870349"/>
    <w:rsid w:val="0087067C"/>
    <w:rsid w:val="00870847"/>
    <w:rsid w:val="00870EDF"/>
    <w:rsid w:val="0087120F"/>
    <w:rsid w:val="008724B5"/>
    <w:rsid w:val="0087282C"/>
    <w:rsid w:val="00872B43"/>
    <w:rsid w:val="008752F7"/>
    <w:rsid w:val="00875349"/>
    <w:rsid w:val="00875BDE"/>
    <w:rsid w:val="00876536"/>
    <w:rsid w:val="008776E3"/>
    <w:rsid w:val="00877AB6"/>
    <w:rsid w:val="00877DFD"/>
    <w:rsid w:val="00882268"/>
    <w:rsid w:val="00882686"/>
    <w:rsid w:val="0088455D"/>
    <w:rsid w:val="008864DA"/>
    <w:rsid w:val="00886AB8"/>
    <w:rsid w:val="0088753D"/>
    <w:rsid w:val="00887CC0"/>
    <w:rsid w:val="008901AB"/>
    <w:rsid w:val="008909EE"/>
    <w:rsid w:val="008910EB"/>
    <w:rsid w:val="008911EA"/>
    <w:rsid w:val="008913E4"/>
    <w:rsid w:val="00892616"/>
    <w:rsid w:val="00893068"/>
    <w:rsid w:val="0089344D"/>
    <w:rsid w:val="00894033"/>
    <w:rsid w:val="00894E98"/>
    <w:rsid w:val="0089568C"/>
    <w:rsid w:val="008959C4"/>
    <w:rsid w:val="00895D56"/>
    <w:rsid w:val="00895DE0"/>
    <w:rsid w:val="00895DFE"/>
    <w:rsid w:val="008960CA"/>
    <w:rsid w:val="00896301"/>
    <w:rsid w:val="0089655E"/>
    <w:rsid w:val="008978C1"/>
    <w:rsid w:val="00897F31"/>
    <w:rsid w:val="008A0132"/>
    <w:rsid w:val="008A1C37"/>
    <w:rsid w:val="008A21A3"/>
    <w:rsid w:val="008A27B6"/>
    <w:rsid w:val="008A493F"/>
    <w:rsid w:val="008A57A2"/>
    <w:rsid w:val="008A596A"/>
    <w:rsid w:val="008A5D89"/>
    <w:rsid w:val="008A6BDD"/>
    <w:rsid w:val="008A6F56"/>
    <w:rsid w:val="008A7539"/>
    <w:rsid w:val="008B0523"/>
    <w:rsid w:val="008B0D09"/>
    <w:rsid w:val="008B3F99"/>
    <w:rsid w:val="008B40DD"/>
    <w:rsid w:val="008B53B3"/>
    <w:rsid w:val="008B5624"/>
    <w:rsid w:val="008B5FC9"/>
    <w:rsid w:val="008B6257"/>
    <w:rsid w:val="008B746F"/>
    <w:rsid w:val="008B7C62"/>
    <w:rsid w:val="008C01CD"/>
    <w:rsid w:val="008C040E"/>
    <w:rsid w:val="008C0579"/>
    <w:rsid w:val="008C08F0"/>
    <w:rsid w:val="008C17C1"/>
    <w:rsid w:val="008C1C16"/>
    <w:rsid w:val="008C2133"/>
    <w:rsid w:val="008C217A"/>
    <w:rsid w:val="008C21B1"/>
    <w:rsid w:val="008C2996"/>
    <w:rsid w:val="008C404D"/>
    <w:rsid w:val="008C43C0"/>
    <w:rsid w:val="008C4E18"/>
    <w:rsid w:val="008C54AE"/>
    <w:rsid w:val="008C5D5C"/>
    <w:rsid w:val="008C60CF"/>
    <w:rsid w:val="008C6986"/>
    <w:rsid w:val="008D02D3"/>
    <w:rsid w:val="008D02F2"/>
    <w:rsid w:val="008D04A4"/>
    <w:rsid w:val="008D0610"/>
    <w:rsid w:val="008D0631"/>
    <w:rsid w:val="008D0D9E"/>
    <w:rsid w:val="008D1701"/>
    <w:rsid w:val="008D1BA0"/>
    <w:rsid w:val="008D2D08"/>
    <w:rsid w:val="008D2DCF"/>
    <w:rsid w:val="008D2E80"/>
    <w:rsid w:val="008D3276"/>
    <w:rsid w:val="008D4940"/>
    <w:rsid w:val="008D5095"/>
    <w:rsid w:val="008D5402"/>
    <w:rsid w:val="008D589E"/>
    <w:rsid w:val="008D6284"/>
    <w:rsid w:val="008D6598"/>
    <w:rsid w:val="008D6C00"/>
    <w:rsid w:val="008D6E19"/>
    <w:rsid w:val="008D6E44"/>
    <w:rsid w:val="008D7189"/>
    <w:rsid w:val="008D772B"/>
    <w:rsid w:val="008D78A8"/>
    <w:rsid w:val="008D7E18"/>
    <w:rsid w:val="008E0013"/>
    <w:rsid w:val="008E06D4"/>
    <w:rsid w:val="008E0C9C"/>
    <w:rsid w:val="008E1490"/>
    <w:rsid w:val="008E1808"/>
    <w:rsid w:val="008E1B59"/>
    <w:rsid w:val="008E2221"/>
    <w:rsid w:val="008E26E3"/>
    <w:rsid w:val="008E29CD"/>
    <w:rsid w:val="008E2AEE"/>
    <w:rsid w:val="008E2B77"/>
    <w:rsid w:val="008E3A8C"/>
    <w:rsid w:val="008E51B1"/>
    <w:rsid w:val="008E5442"/>
    <w:rsid w:val="008E5D45"/>
    <w:rsid w:val="008E6058"/>
    <w:rsid w:val="008E647B"/>
    <w:rsid w:val="008E757F"/>
    <w:rsid w:val="008F0409"/>
    <w:rsid w:val="008F1725"/>
    <w:rsid w:val="008F1D4B"/>
    <w:rsid w:val="008F1F70"/>
    <w:rsid w:val="008F2283"/>
    <w:rsid w:val="008F2B9E"/>
    <w:rsid w:val="008F3302"/>
    <w:rsid w:val="008F3AC2"/>
    <w:rsid w:val="008F3FCB"/>
    <w:rsid w:val="008F40BC"/>
    <w:rsid w:val="008F426C"/>
    <w:rsid w:val="008F4D30"/>
    <w:rsid w:val="008F5DF1"/>
    <w:rsid w:val="008F66C4"/>
    <w:rsid w:val="008F7212"/>
    <w:rsid w:val="008F748D"/>
    <w:rsid w:val="008F7AA9"/>
    <w:rsid w:val="008F7F0B"/>
    <w:rsid w:val="009003B0"/>
    <w:rsid w:val="00900741"/>
    <w:rsid w:val="00900EFB"/>
    <w:rsid w:val="00904087"/>
    <w:rsid w:val="00904A64"/>
    <w:rsid w:val="00904F08"/>
    <w:rsid w:val="0090516F"/>
    <w:rsid w:val="00905810"/>
    <w:rsid w:val="009058FF"/>
    <w:rsid w:val="00906119"/>
    <w:rsid w:val="00906C3B"/>
    <w:rsid w:val="00906EE3"/>
    <w:rsid w:val="009103BD"/>
    <w:rsid w:val="00910C67"/>
    <w:rsid w:val="00910F30"/>
    <w:rsid w:val="00910F73"/>
    <w:rsid w:val="00911415"/>
    <w:rsid w:val="00911688"/>
    <w:rsid w:val="00914955"/>
    <w:rsid w:val="0091692A"/>
    <w:rsid w:val="00916937"/>
    <w:rsid w:val="00916F79"/>
    <w:rsid w:val="00920899"/>
    <w:rsid w:val="0092141E"/>
    <w:rsid w:val="0092142D"/>
    <w:rsid w:val="00921F5A"/>
    <w:rsid w:val="00921F64"/>
    <w:rsid w:val="00921FFE"/>
    <w:rsid w:val="0092215F"/>
    <w:rsid w:val="00922AFE"/>
    <w:rsid w:val="00923C41"/>
    <w:rsid w:val="00923DF7"/>
    <w:rsid w:val="00924474"/>
    <w:rsid w:val="00924BA8"/>
    <w:rsid w:val="00927043"/>
    <w:rsid w:val="0092781B"/>
    <w:rsid w:val="00927C55"/>
    <w:rsid w:val="00927FD6"/>
    <w:rsid w:val="00930127"/>
    <w:rsid w:val="009304F4"/>
    <w:rsid w:val="00930583"/>
    <w:rsid w:val="00930940"/>
    <w:rsid w:val="009311E8"/>
    <w:rsid w:val="00931387"/>
    <w:rsid w:val="0093249E"/>
    <w:rsid w:val="0093298A"/>
    <w:rsid w:val="00932F5D"/>
    <w:rsid w:val="0093441F"/>
    <w:rsid w:val="00934758"/>
    <w:rsid w:val="00934C46"/>
    <w:rsid w:val="00934C69"/>
    <w:rsid w:val="00935661"/>
    <w:rsid w:val="00936C8F"/>
    <w:rsid w:val="00936CE4"/>
    <w:rsid w:val="0093736A"/>
    <w:rsid w:val="009378ED"/>
    <w:rsid w:val="00937D1C"/>
    <w:rsid w:val="00940955"/>
    <w:rsid w:val="00940CC3"/>
    <w:rsid w:val="0094132F"/>
    <w:rsid w:val="009424E5"/>
    <w:rsid w:val="009429B5"/>
    <w:rsid w:val="00943239"/>
    <w:rsid w:val="0094416F"/>
    <w:rsid w:val="00945688"/>
    <w:rsid w:val="00945DC2"/>
    <w:rsid w:val="00946654"/>
    <w:rsid w:val="009469B1"/>
    <w:rsid w:val="009476A3"/>
    <w:rsid w:val="009476DF"/>
    <w:rsid w:val="00947ED5"/>
    <w:rsid w:val="00950734"/>
    <w:rsid w:val="009507D3"/>
    <w:rsid w:val="00950B92"/>
    <w:rsid w:val="00951925"/>
    <w:rsid w:val="00951E15"/>
    <w:rsid w:val="00951ECF"/>
    <w:rsid w:val="009524A2"/>
    <w:rsid w:val="00952A38"/>
    <w:rsid w:val="00953DED"/>
    <w:rsid w:val="00954369"/>
    <w:rsid w:val="00954692"/>
    <w:rsid w:val="00954937"/>
    <w:rsid w:val="00954DCC"/>
    <w:rsid w:val="009557A7"/>
    <w:rsid w:val="00955871"/>
    <w:rsid w:val="00955D24"/>
    <w:rsid w:val="00957CD1"/>
    <w:rsid w:val="00960557"/>
    <w:rsid w:val="009615D9"/>
    <w:rsid w:val="00961F12"/>
    <w:rsid w:val="009622BB"/>
    <w:rsid w:val="00962B0E"/>
    <w:rsid w:val="00963A63"/>
    <w:rsid w:val="00963D45"/>
    <w:rsid w:val="0096409E"/>
    <w:rsid w:val="00964505"/>
    <w:rsid w:val="00967789"/>
    <w:rsid w:val="00967B11"/>
    <w:rsid w:val="00967F91"/>
    <w:rsid w:val="0097140E"/>
    <w:rsid w:val="00971612"/>
    <w:rsid w:val="00971990"/>
    <w:rsid w:val="00971CF0"/>
    <w:rsid w:val="00971E07"/>
    <w:rsid w:val="009724F9"/>
    <w:rsid w:val="00972A62"/>
    <w:rsid w:val="00972F11"/>
    <w:rsid w:val="0097381E"/>
    <w:rsid w:val="00973A02"/>
    <w:rsid w:val="0097409C"/>
    <w:rsid w:val="009743C1"/>
    <w:rsid w:val="00975540"/>
    <w:rsid w:val="009756BD"/>
    <w:rsid w:val="0097646C"/>
    <w:rsid w:val="0097659D"/>
    <w:rsid w:val="0097762F"/>
    <w:rsid w:val="009800DC"/>
    <w:rsid w:val="009804AC"/>
    <w:rsid w:val="009805CB"/>
    <w:rsid w:val="00980BA7"/>
    <w:rsid w:val="00981A3F"/>
    <w:rsid w:val="00981EFB"/>
    <w:rsid w:val="00982267"/>
    <w:rsid w:val="00982416"/>
    <w:rsid w:val="00983020"/>
    <w:rsid w:val="0098339A"/>
    <w:rsid w:val="0098434C"/>
    <w:rsid w:val="00984464"/>
    <w:rsid w:val="00984565"/>
    <w:rsid w:val="00984D5C"/>
    <w:rsid w:val="00986348"/>
    <w:rsid w:val="009865EE"/>
    <w:rsid w:val="009867BE"/>
    <w:rsid w:val="00987CE3"/>
    <w:rsid w:val="009909AC"/>
    <w:rsid w:val="00990CE6"/>
    <w:rsid w:val="00991181"/>
    <w:rsid w:val="0099138A"/>
    <w:rsid w:val="00991448"/>
    <w:rsid w:val="00991487"/>
    <w:rsid w:val="00991939"/>
    <w:rsid w:val="00991E2E"/>
    <w:rsid w:val="009921FA"/>
    <w:rsid w:val="009935E4"/>
    <w:rsid w:val="00994D84"/>
    <w:rsid w:val="009951FB"/>
    <w:rsid w:val="0099523B"/>
    <w:rsid w:val="00995481"/>
    <w:rsid w:val="0099560B"/>
    <w:rsid w:val="00995A2A"/>
    <w:rsid w:val="009965A6"/>
    <w:rsid w:val="00996E45"/>
    <w:rsid w:val="00996F88"/>
    <w:rsid w:val="00997AA7"/>
    <w:rsid w:val="00997E14"/>
    <w:rsid w:val="009A03D3"/>
    <w:rsid w:val="009A05DD"/>
    <w:rsid w:val="009A08CB"/>
    <w:rsid w:val="009A0DF5"/>
    <w:rsid w:val="009A19E9"/>
    <w:rsid w:val="009A27B7"/>
    <w:rsid w:val="009A383E"/>
    <w:rsid w:val="009A3B96"/>
    <w:rsid w:val="009A41AF"/>
    <w:rsid w:val="009A462D"/>
    <w:rsid w:val="009A49EB"/>
    <w:rsid w:val="009A5201"/>
    <w:rsid w:val="009A5217"/>
    <w:rsid w:val="009A588D"/>
    <w:rsid w:val="009A5AFE"/>
    <w:rsid w:val="009A5E6A"/>
    <w:rsid w:val="009A6092"/>
    <w:rsid w:val="009A6545"/>
    <w:rsid w:val="009A6F84"/>
    <w:rsid w:val="009B0082"/>
    <w:rsid w:val="009B0D13"/>
    <w:rsid w:val="009B155E"/>
    <w:rsid w:val="009B1581"/>
    <w:rsid w:val="009B1775"/>
    <w:rsid w:val="009B1E70"/>
    <w:rsid w:val="009B23DE"/>
    <w:rsid w:val="009B2D68"/>
    <w:rsid w:val="009B2E2C"/>
    <w:rsid w:val="009B306D"/>
    <w:rsid w:val="009B3221"/>
    <w:rsid w:val="009B3744"/>
    <w:rsid w:val="009B5E9C"/>
    <w:rsid w:val="009B6C7D"/>
    <w:rsid w:val="009B71E9"/>
    <w:rsid w:val="009B7298"/>
    <w:rsid w:val="009B7316"/>
    <w:rsid w:val="009C0323"/>
    <w:rsid w:val="009C0507"/>
    <w:rsid w:val="009C07AC"/>
    <w:rsid w:val="009C2186"/>
    <w:rsid w:val="009C2E43"/>
    <w:rsid w:val="009C30FE"/>
    <w:rsid w:val="009C33D2"/>
    <w:rsid w:val="009C3C5E"/>
    <w:rsid w:val="009C4610"/>
    <w:rsid w:val="009C4A84"/>
    <w:rsid w:val="009C5398"/>
    <w:rsid w:val="009C57AA"/>
    <w:rsid w:val="009C58C3"/>
    <w:rsid w:val="009C5A73"/>
    <w:rsid w:val="009C5E49"/>
    <w:rsid w:val="009C69B5"/>
    <w:rsid w:val="009C6DBC"/>
    <w:rsid w:val="009C74D1"/>
    <w:rsid w:val="009C77C7"/>
    <w:rsid w:val="009C7EDF"/>
    <w:rsid w:val="009D07DB"/>
    <w:rsid w:val="009D0AF6"/>
    <w:rsid w:val="009D0FD0"/>
    <w:rsid w:val="009D12F9"/>
    <w:rsid w:val="009D1967"/>
    <w:rsid w:val="009D213A"/>
    <w:rsid w:val="009D3DF8"/>
    <w:rsid w:val="009D3EB0"/>
    <w:rsid w:val="009D3F67"/>
    <w:rsid w:val="009D43F1"/>
    <w:rsid w:val="009D4716"/>
    <w:rsid w:val="009D4745"/>
    <w:rsid w:val="009E0C95"/>
    <w:rsid w:val="009E123E"/>
    <w:rsid w:val="009E194F"/>
    <w:rsid w:val="009E2FF1"/>
    <w:rsid w:val="009E30EA"/>
    <w:rsid w:val="009E32FC"/>
    <w:rsid w:val="009E3602"/>
    <w:rsid w:val="009E3669"/>
    <w:rsid w:val="009E566D"/>
    <w:rsid w:val="009E5901"/>
    <w:rsid w:val="009E5DFC"/>
    <w:rsid w:val="009E6EA9"/>
    <w:rsid w:val="009E7F0B"/>
    <w:rsid w:val="009F095A"/>
    <w:rsid w:val="009F1F9A"/>
    <w:rsid w:val="009F2908"/>
    <w:rsid w:val="009F3722"/>
    <w:rsid w:val="009F3802"/>
    <w:rsid w:val="009F3F4F"/>
    <w:rsid w:val="009F48AD"/>
    <w:rsid w:val="009F622C"/>
    <w:rsid w:val="009F6A2B"/>
    <w:rsid w:val="009F6FBE"/>
    <w:rsid w:val="009F72F2"/>
    <w:rsid w:val="00A0015A"/>
    <w:rsid w:val="00A00301"/>
    <w:rsid w:val="00A00EA8"/>
    <w:rsid w:val="00A0121B"/>
    <w:rsid w:val="00A0134A"/>
    <w:rsid w:val="00A01A21"/>
    <w:rsid w:val="00A01B6E"/>
    <w:rsid w:val="00A01E3E"/>
    <w:rsid w:val="00A02036"/>
    <w:rsid w:val="00A031BD"/>
    <w:rsid w:val="00A03F42"/>
    <w:rsid w:val="00A04437"/>
    <w:rsid w:val="00A055DD"/>
    <w:rsid w:val="00A05A21"/>
    <w:rsid w:val="00A05A6B"/>
    <w:rsid w:val="00A06A45"/>
    <w:rsid w:val="00A06D23"/>
    <w:rsid w:val="00A0773D"/>
    <w:rsid w:val="00A106A1"/>
    <w:rsid w:val="00A11411"/>
    <w:rsid w:val="00A11A42"/>
    <w:rsid w:val="00A12135"/>
    <w:rsid w:val="00A13F30"/>
    <w:rsid w:val="00A14380"/>
    <w:rsid w:val="00A1481F"/>
    <w:rsid w:val="00A14B20"/>
    <w:rsid w:val="00A15237"/>
    <w:rsid w:val="00A1544D"/>
    <w:rsid w:val="00A15741"/>
    <w:rsid w:val="00A157EE"/>
    <w:rsid w:val="00A15CBB"/>
    <w:rsid w:val="00A15E0B"/>
    <w:rsid w:val="00A1679C"/>
    <w:rsid w:val="00A1728E"/>
    <w:rsid w:val="00A17A50"/>
    <w:rsid w:val="00A17CD9"/>
    <w:rsid w:val="00A20B04"/>
    <w:rsid w:val="00A217B1"/>
    <w:rsid w:val="00A21877"/>
    <w:rsid w:val="00A2193C"/>
    <w:rsid w:val="00A22565"/>
    <w:rsid w:val="00A228E8"/>
    <w:rsid w:val="00A22E0F"/>
    <w:rsid w:val="00A23332"/>
    <w:rsid w:val="00A2372C"/>
    <w:rsid w:val="00A23905"/>
    <w:rsid w:val="00A23AAC"/>
    <w:rsid w:val="00A24435"/>
    <w:rsid w:val="00A24813"/>
    <w:rsid w:val="00A2525B"/>
    <w:rsid w:val="00A25866"/>
    <w:rsid w:val="00A25AD9"/>
    <w:rsid w:val="00A26E48"/>
    <w:rsid w:val="00A2770E"/>
    <w:rsid w:val="00A27D05"/>
    <w:rsid w:val="00A307F8"/>
    <w:rsid w:val="00A319D8"/>
    <w:rsid w:val="00A31A4E"/>
    <w:rsid w:val="00A31CCB"/>
    <w:rsid w:val="00A32A9D"/>
    <w:rsid w:val="00A32C5F"/>
    <w:rsid w:val="00A3392D"/>
    <w:rsid w:val="00A341D0"/>
    <w:rsid w:val="00A34932"/>
    <w:rsid w:val="00A35037"/>
    <w:rsid w:val="00A353B8"/>
    <w:rsid w:val="00A36DF9"/>
    <w:rsid w:val="00A36F17"/>
    <w:rsid w:val="00A371C8"/>
    <w:rsid w:val="00A371D8"/>
    <w:rsid w:val="00A40ACF"/>
    <w:rsid w:val="00A40C44"/>
    <w:rsid w:val="00A4212E"/>
    <w:rsid w:val="00A422D7"/>
    <w:rsid w:val="00A42340"/>
    <w:rsid w:val="00A424E7"/>
    <w:rsid w:val="00A42F45"/>
    <w:rsid w:val="00A43CF8"/>
    <w:rsid w:val="00A444B8"/>
    <w:rsid w:val="00A447EA"/>
    <w:rsid w:val="00A45094"/>
    <w:rsid w:val="00A45C75"/>
    <w:rsid w:val="00A46AD9"/>
    <w:rsid w:val="00A47C78"/>
    <w:rsid w:val="00A501B6"/>
    <w:rsid w:val="00A50C56"/>
    <w:rsid w:val="00A5174A"/>
    <w:rsid w:val="00A518E9"/>
    <w:rsid w:val="00A52537"/>
    <w:rsid w:val="00A538A0"/>
    <w:rsid w:val="00A539EB"/>
    <w:rsid w:val="00A5424B"/>
    <w:rsid w:val="00A5481C"/>
    <w:rsid w:val="00A54907"/>
    <w:rsid w:val="00A54DBA"/>
    <w:rsid w:val="00A55838"/>
    <w:rsid w:val="00A55A3A"/>
    <w:rsid w:val="00A55A81"/>
    <w:rsid w:val="00A55FB9"/>
    <w:rsid w:val="00A56348"/>
    <w:rsid w:val="00A563A3"/>
    <w:rsid w:val="00A5776F"/>
    <w:rsid w:val="00A6086B"/>
    <w:rsid w:val="00A60C76"/>
    <w:rsid w:val="00A60CBE"/>
    <w:rsid w:val="00A614E4"/>
    <w:rsid w:val="00A61CA2"/>
    <w:rsid w:val="00A61F29"/>
    <w:rsid w:val="00A6343F"/>
    <w:rsid w:val="00A63516"/>
    <w:rsid w:val="00A63857"/>
    <w:rsid w:val="00A63C46"/>
    <w:rsid w:val="00A64DCB"/>
    <w:rsid w:val="00A65088"/>
    <w:rsid w:val="00A65283"/>
    <w:rsid w:val="00A65A9E"/>
    <w:rsid w:val="00A65CA0"/>
    <w:rsid w:val="00A66132"/>
    <w:rsid w:val="00A66C92"/>
    <w:rsid w:val="00A6787A"/>
    <w:rsid w:val="00A678E8"/>
    <w:rsid w:val="00A67A9A"/>
    <w:rsid w:val="00A70E92"/>
    <w:rsid w:val="00A710C9"/>
    <w:rsid w:val="00A71158"/>
    <w:rsid w:val="00A7140B"/>
    <w:rsid w:val="00A71CFB"/>
    <w:rsid w:val="00A73124"/>
    <w:rsid w:val="00A731EB"/>
    <w:rsid w:val="00A7361D"/>
    <w:rsid w:val="00A736E0"/>
    <w:rsid w:val="00A73A99"/>
    <w:rsid w:val="00A73D74"/>
    <w:rsid w:val="00A74B91"/>
    <w:rsid w:val="00A7577B"/>
    <w:rsid w:val="00A76B7B"/>
    <w:rsid w:val="00A77384"/>
    <w:rsid w:val="00A805C6"/>
    <w:rsid w:val="00A809F4"/>
    <w:rsid w:val="00A81336"/>
    <w:rsid w:val="00A81ECD"/>
    <w:rsid w:val="00A81EF5"/>
    <w:rsid w:val="00A81F60"/>
    <w:rsid w:val="00A82335"/>
    <w:rsid w:val="00A825B1"/>
    <w:rsid w:val="00A836BE"/>
    <w:rsid w:val="00A84432"/>
    <w:rsid w:val="00A85EAB"/>
    <w:rsid w:val="00A8633A"/>
    <w:rsid w:val="00A86359"/>
    <w:rsid w:val="00A870DB"/>
    <w:rsid w:val="00A87540"/>
    <w:rsid w:val="00A87C56"/>
    <w:rsid w:val="00A90148"/>
    <w:rsid w:val="00A90ACD"/>
    <w:rsid w:val="00A915C1"/>
    <w:rsid w:val="00A9162D"/>
    <w:rsid w:val="00A91ED1"/>
    <w:rsid w:val="00A91FCA"/>
    <w:rsid w:val="00A9248A"/>
    <w:rsid w:val="00A937C0"/>
    <w:rsid w:val="00A946AB"/>
    <w:rsid w:val="00A959E7"/>
    <w:rsid w:val="00A96C67"/>
    <w:rsid w:val="00A96D12"/>
    <w:rsid w:val="00A96D52"/>
    <w:rsid w:val="00A97487"/>
    <w:rsid w:val="00A97E85"/>
    <w:rsid w:val="00A97FB1"/>
    <w:rsid w:val="00AA001B"/>
    <w:rsid w:val="00AA0D24"/>
    <w:rsid w:val="00AA1C90"/>
    <w:rsid w:val="00AA2DA2"/>
    <w:rsid w:val="00AA2F1C"/>
    <w:rsid w:val="00AA3559"/>
    <w:rsid w:val="00AA3E69"/>
    <w:rsid w:val="00AA3F18"/>
    <w:rsid w:val="00AA4292"/>
    <w:rsid w:val="00AA436B"/>
    <w:rsid w:val="00AA49C8"/>
    <w:rsid w:val="00AA5979"/>
    <w:rsid w:val="00AA5D09"/>
    <w:rsid w:val="00AA5E0E"/>
    <w:rsid w:val="00AA60AE"/>
    <w:rsid w:val="00AA7228"/>
    <w:rsid w:val="00AA7513"/>
    <w:rsid w:val="00AA7941"/>
    <w:rsid w:val="00AB1320"/>
    <w:rsid w:val="00AB17A8"/>
    <w:rsid w:val="00AB1A31"/>
    <w:rsid w:val="00AB1F8B"/>
    <w:rsid w:val="00AB2075"/>
    <w:rsid w:val="00AB234D"/>
    <w:rsid w:val="00AB29E0"/>
    <w:rsid w:val="00AB2C0B"/>
    <w:rsid w:val="00AB33D0"/>
    <w:rsid w:val="00AB3D50"/>
    <w:rsid w:val="00AB4110"/>
    <w:rsid w:val="00AB4A96"/>
    <w:rsid w:val="00AB5089"/>
    <w:rsid w:val="00AB51C8"/>
    <w:rsid w:val="00AB59AC"/>
    <w:rsid w:val="00AB6E55"/>
    <w:rsid w:val="00AB799F"/>
    <w:rsid w:val="00AB7C88"/>
    <w:rsid w:val="00AB7E49"/>
    <w:rsid w:val="00AB7F17"/>
    <w:rsid w:val="00AC0019"/>
    <w:rsid w:val="00AC078E"/>
    <w:rsid w:val="00AC08E9"/>
    <w:rsid w:val="00AC0C19"/>
    <w:rsid w:val="00AC18CA"/>
    <w:rsid w:val="00AC25B7"/>
    <w:rsid w:val="00AC284A"/>
    <w:rsid w:val="00AC2CC5"/>
    <w:rsid w:val="00AC4D08"/>
    <w:rsid w:val="00AC57AD"/>
    <w:rsid w:val="00AC6125"/>
    <w:rsid w:val="00AC6B11"/>
    <w:rsid w:val="00AC71E3"/>
    <w:rsid w:val="00AC75B8"/>
    <w:rsid w:val="00AD0149"/>
    <w:rsid w:val="00AD117F"/>
    <w:rsid w:val="00AD1CF9"/>
    <w:rsid w:val="00AD2DF4"/>
    <w:rsid w:val="00AD3234"/>
    <w:rsid w:val="00AD513E"/>
    <w:rsid w:val="00AD5E03"/>
    <w:rsid w:val="00AD6F42"/>
    <w:rsid w:val="00AD7734"/>
    <w:rsid w:val="00AD7A61"/>
    <w:rsid w:val="00AE07B8"/>
    <w:rsid w:val="00AE136D"/>
    <w:rsid w:val="00AE1F47"/>
    <w:rsid w:val="00AE2857"/>
    <w:rsid w:val="00AE302B"/>
    <w:rsid w:val="00AE36D9"/>
    <w:rsid w:val="00AE386D"/>
    <w:rsid w:val="00AE3F9E"/>
    <w:rsid w:val="00AE4056"/>
    <w:rsid w:val="00AE4178"/>
    <w:rsid w:val="00AE45E5"/>
    <w:rsid w:val="00AE475D"/>
    <w:rsid w:val="00AE4C02"/>
    <w:rsid w:val="00AE51C1"/>
    <w:rsid w:val="00AE5855"/>
    <w:rsid w:val="00AE640B"/>
    <w:rsid w:val="00AE791C"/>
    <w:rsid w:val="00AF13EB"/>
    <w:rsid w:val="00AF21ED"/>
    <w:rsid w:val="00AF220D"/>
    <w:rsid w:val="00AF31FF"/>
    <w:rsid w:val="00AF3456"/>
    <w:rsid w:val="00AF4047"/>
    <w:rsid w:val="00AF6603"/>
    <w:rsid w:val="00AF7DB5"/>
    <w:rsid w:val="00B00272"/>
    <w:rsid w:val="00B0093B"/>
    <w:rsid w:val="00B00B81"/>
    <w:rsid w:val="00B0151E"/>
    <w:rsid w:val="00B02670"/>
    <w:rsid w:val="00B027C0"/>
    <w:rsid w:val="00B02934"/>
    <w:rsid w:val="00B02AFF"/>
    <w:rsid w:val="00B02D2B"/>
    <w:rsid w:val="00B02E16"/>
    <w:rsid w:val="00B051CA"/>
    <w:rsid w:val="00B05418"/>
    <w:rsid w:val="00B05EDA"/>
    <w:rsid w:val="00B06430"/>
    <w:rsid w:val="00B06A47"/>
    <w:rsid w:val="00B073DD"/>
    <w:rsid w:val="00B074C0"/>
    <w:rsid w:val="00B076C9"/>
    <w:rsid w:val="00B10117"/>
    <w:rsid w:val="00B10169"/>
    <w:rsid w:val="00B11C22"/>
    <w:rsid w:val="00B1258A"/>
    <w:rsid w:val="00B12E73"/>
    <w:rsid w:val="00B130B0"/>
    <w:rsid w:val="00B132B7"/>
    <w:rsid w:val="00B13701"/>
    <w:rsid w:val="00B139F1"/>
    <w:rsid w:val="00B1470C"/>
    <w:rsid w:val="00B148E7"/>
    <w:rsid w:val="00B14FBF"/>
    <w:rsid w:val="00B153AE"/>
    <w:rsid w:val="00B157F4"/>
    <w:rsid w:val="00B1796E"/>
    <w:rsid w:val="00B21777"/>
    <w:rsid w:val="00B21C64"/>
    <w:rsid w:val="00B225C7"/>
    <w:rsid w:val="00B22D66"/>
    <w:rsid w:val="00B232B6"/>
    <w:rsid w:val="00B2346B"/>
    <w:rsid w:val="00B23502"/>
    <w:rsid w:val="00B23531"/>
    <w:rsid w:val="00B2354B"/>
    <w:rsid w:val="00B23E9C"/>
    <w:rsid w:val="00B24201"/>
    <w:rsid w:val="00B24969"/>
    <w:rsid w:val="00B24FC2"/>
    <w:rsid w:val="00B252BB"/>
    <w:rsid w:val="00B25E4D"/>
    <w:rsid w:val="00B2624A"/>
    <w:rsid w:val="00B27067"/>
    <w:rsid w:val="00B270A6"/>
    <w:rsid w:val="00B27189"/>
    <w:rsid w:val="00B272CC"/>
    <w:rsid w:val="00B27BC4"/>
    <w:rsid w:val="00B30F5C"/>
    <w:rsid w:val="00B3136B"/>
    <w:rsid w:val="00B3227D"/>
    <w:rsid w:val="00B330F3"/>
    <w:rsid w:val="00B331CD"/>
    <w:rsid w:val="00B33365"/>
    <w:rsid w:val="00B34DB6"/>
    <w:rsid w:val="00B35753"/>
    <w:rsid w:val="00B35C40"/>
    <w:rsid w:val="00B37C43"/>
    <w:rsid w:val="00B41194"/>
    <w:rsid w:val="00B421E5"/>
    <w:rsid w:val="00B42271"/>
    <w:rsid w:val="00B42CF3"/>
    <w:rsid w:val="00B43684"/>
    <w:rsid w:val="00B43A6B"/>
    <w:rsid w:val="00B43A89"/>
    <w:rsid w:val="00B45BDE"/>
    <w:rsid w:val="00B46303"/>
    <w:rsid w:val="00B463A3"/>
    <w:rsid w:val="00B46835"/>
    <w:rsid w:val="00B471E1"/>
    <w:rsid w:val="00B472D4"/>
    <w:rsid w:val="00B47A53"/>
    <w:rsid w:val="00B503FA"/>
    <w:rsid w:val="00B509DF"/>
    <w:rsid w:val="00B513AE"/>
    <w:rsid w:val="00B5147F"/>
    <w:rsid w:val="00B51740"/>
    <w:rsid w:val="00B5189B"/>
    <w:rsid w:val="00B51E54"/>
    <w:rsid w:val="00B5308B"/>
    <w:rsid w:val="00B53289"/>
    <w:rsid w:val="00B5371F"/>
    <w:rsid w:val="00B5374B"/>
    <w:rsid w:val="00B5459E"/>
    <w:rsid w:val="00B5477B"/>
    <w:rsid w:val="00B55218"/>
    <w:rsid w:val="00B5601E"/>
    <w:rsid w:val="00B56DFD"/>
    <w:rsid w:val="00B5737F"/>
    <w:rsid w:val="00B573C1"/>
    <w:rsid w:val="00B579FF"/>
    <w:rsid w:val="00B57DE2"/>
    <w:rsid w:val="00B57F85"/>
    <w:rsid w:val="00B57F99"/>
    <w:rsid w:val="00B61F93"/>
    <w:rsid w:val="00B6254A"/>
    <w:rsid w:val="00B62EB4"/>
    <w:rsid w:val="00B63EFB"/>
    <w:rsid w:val="00B6445B"/>
    <w:rsid w:val="00B65176"/>
    <w:rsid w:val="00B665B0"/>
    <w:rsid w:val="00B668D6"/>
    <w:rsid w:val="00B66E7F"/>
    <w:rsid w:val="00B677D1"/>
    <w:rsid w:val="00B711E1"/>
    <w:rsid w:val="00B7180A"/>
    <w:rsid w:val="00B71DB3"/>
    <w:rsid w:val="00B724A6"/>
    <w:rsid w:val="00B730EB"/>
    <w:rsid w:val="00B736B3"/>
    <w:rsid w:val="00B73D68"/>
    <w:rsid w:val="00B73E93"/>
    <w:rsid w:val="00B750B3"/>
    <w:rsid w:val="00B76214"/>
    <w:rsid w:val="00B76B92"/>
    <w:rsid w:val="00B76E21"/>
    <w:rsid w:val="00B774D8"/>
    <w:rsid w:val="00B8028F"/>
    <w:rsid w:val="00B803D7"/>
    <w:rsid w:val="00B814D9"/>
    <w:rsid w:val="00B81BF0"/>
    <w:rsid w:val="00B826CE"/>
    <w:rsid w:val="00B82BF2"/>
    <w:rsid w:val="00B83178"/>
    <w:rsid w:val="00B83650"/>
    <w:rsid w:val="00B8370E"/>
    <w:rsid w:val="00B84204"/>
    <w:rsid w:val="00B84D16"/>
    <w:rsid w:val="00B85000"/>
    <w:rsid w:val="00B85A00"/>
    <w:rsid w:val="00B85C72"/>
    <w:rsid w:val="00B86614"/>
    <w:rsid w:val="00B868CF"/>
    <w:rsid w:val="00B86FAB"/>
    <w:rsid w:val="00B87B53"/>
    <w:rsid w:val="00B91327"/>
    <w:rsid w:val="00B9141D"/>
    <w:rsid w:val="00B91BD6"/>
    <w:rsid w:val="00B91CB2"/>
    <w:rsid w:val="00B91D62"/>
    <w:rsid w:val="00B93703"/>
    <w:rsid w:val="00B944B7"/>
    <w:rsid w:val="00B948E8"/>
    <w:rsid w:val="00B949E0"/>
    <w:rsid w:val="00B95009"/>
    <w:rsid w:val="00B951AA"/>
    <w:rsid w:val="00B95D45"/>
    <w:rsid w:val="00B96814"/>
    <w:rsid w:val="00B96C60"/>
    <w:rsid w:val="00B97421"/>
    <w:rsid w:val="00B97534"/>
    <w:rsid w:val="00B97768"/>
    <w:rsid w:val="00B97C84"/>
    <w:rsid w:val="00BA0257"/>
    <w:rsid w:val="00BA0739"/>
    <w:rsid w:val="00BA0CBB"/>
    <w:rsid w:val="00BA15F7"/>
    <w:rsid w:val="00BA2597"/>
    <w:rsid w:val="00BA2746"/>
    <w:rsid w:val="00BA27CF"/>
    <w:rsid w:val="00BA3112"/>
    <w:rsid w:val="00BA320E"/>
    <w:rsid w:val="00BA3406"/>
    <w:rsid w:val="00BA3955"/>
    <w:rsid w:val="00BA397F"/>
    <w:rsid w:val="00BA3B19"/>
    <w:rsid w:val="00BA3CB9"/>
    <w:rsid w:val="00BA3D32"/>
    <w:rsid w:val="00BA47F1"/>
    <w:rsid w:val="00BA4B77"/>
    <w:rsid w:val="00BA526E"/>
    <w:rsid w:val="00BA53B5"/>
    <w:rsid w:val="00BA540F"/>
    <w:rsid w:val="00BA5488"/>
    <w:rsid w:val="00BA7C5E"/>
    <w:rsid w:val="00BA7C63"/>
    <w:rsid w:val="00BB069B"/>
    <w:rsid w:val="00BB141A"/>
    <w:rsid w:val="00BB1674"/>
    <w:rsid w:val="00BB1908"/>
    <w:rsid w:val="00BB197D"/>
    <w:rsid w:val="00BB1EC7"/>
    <w:rsid w:val="00BB22CC"/>
    <w:rsid w:val="00BB282F"/>
    <w:rsid w:val="00BB2C61"/>
    <w:rsid w:val="00BB2D97"/>
    <w:rsid w:val="00BB343F"/>
    <w:rsid w:val="00BB415C"/>
    <w:rsid w:val="00BB42AF"/>
    <w:rsid w:val="00BB42DA"/>
    <w:rsid w:val="00BB4771"/>
    <w:rsid w:val="00BB4F5E"/>
    <w:rsid w:val="00BB5210"/>
    <w:rsid w:val="00BB5289"/>
    <w:rsid w:val="00BB5389"/>
    <w:rsid w:val="00BB5429"/>
    <w:rsid w:val="00BB606C"/>
    <w:rsid w:val="00BB6182"/>
    <w:rsid w:val="00BB64D1"/>
    <w:rsid w:val="00BB6B91"/>
    <w:rsid w:val="00BB6BE7"/>
    <w:rsid w:val="00BB7EAC"/>
    <w:rsid w:val="00BC04B0"/>
    <w:rsid w:val="00BC052C"/>
    <w:rsid w:val="00BC1548"/>
    <w:rsid w:val="00BC173D"/>
    <w:rsid w:val="00BC18DB"/>
    <w:rsid w:val="00BC1C22"/>
    <w:rsid w:val="00BC2E0A"/>
    <w:rsid w:val="00BC3072"/>
    <w:rsid w:val="00BC32A6"/>
    <w:rsid w:val="00BC412B"/>
    <w:rsid w:val="00BC412C"/>
    <w:rsid w:val="00BC53FD"/>
    <w:rsid w:val="00BC5DE1"/>
    <w:rsid w:val="00BC656F"/>
    <w:rsid w:val="00BC7517"/>
    <w:rsid w:val="00BD028A"/>
    <w:rsid w:val="00BD036B"/>
    <w:rsid w:val="00BD0CAD"/>
    <w:rsid w:val="00BD1343"/>
    <w:rsid w:val="00BD1CDF"/>
    <w:rsid w:val="00BD2643"/>
    <w:rsid w:val="00BD2711"/>
    <w:rsid w:val="00BD2C89"/>
    <w:rsid w:val="00BD30A3"/>
    <w:rsid w:val="00BD32E1"/>
    <w:rsid w:val="00BD3A54"/>
    <w:rsid w:val="00BD3B38"/>
    <w:rsid w:val="00BD4057"/>
    <w:rsid w:val="00BD421F"/>
    <w:rsid w:val="00BD4FE9"/>
    <w:rsid w:val="00BD5A70"/>
    <w:rsid w:val="00BD71AA"/>
    <w:rsid w:val="00BD737B"/>
    <w:rsid w:val="00BD73FD"/>
    <w:rsid w:val="00BD7562"/>
    <w:rsid w:val="00BD799B"/>
    <w:rsid w:val="00BD7AD5"/>
    <w:rsid w:val="00BD7E76"/>
    <w:rsid w:val="00BE0559"/>
    <w:rsid w:val="00BE07C6"/>
    <w:rsid w:val="00BE0B86"/>
    <w:rsid w:val="00BE1A3C"/>
    <w:rsid w:val="00BE2F09"/>
    <w:rsid w:val="00BE31E7"/>
    <w:rsid w:val="00BE3526"/>
    <w:rsid w:val="00BE410C"/>
    <w:rsid w:val="00BE5D40"/>
    <w:rsid w:val="00BE5E08"/>
    <w:rsid w:val="00BE7290"/>
    <w:rsid w:val="00BF05DB"/>
    <w:rsid w:val="00BF0F25"/>
    <w:rsid w:val="00BF13CF"/>
    <w:rsid w:val="00BF18E0"/>
    <w:rsid w:val="00BF2450"/>
    <w:rsid w:val="00BF2986"/>
    <w:rsid w:val="00BF2F6A"/>
    <w:rsid w:val="00BF43FE"/>
    <w:rsid w:val="00BF51DD"/>
    <w:rsid w:val="00BF5B48"/>
    <w:rsid w:val="00BF755F"/>
    <w:rsid w:val="00BF7C0B"/>
    <w:rsid w:val="00C00F21"/>
    <w:rsid w:val="00C0106E"/>
    <w:rsid w:val="00C01578"/>
    <w:rsid w:val="00C022BC"/>
    <w:rsid w:val="00C02CDE"/>
    <w:rsid w:val="00C03768"/>
    <w:rsid w:val="00C03BC1"/>
    <w:rsid w:val="00C04337"/>
    <w:rsid w:val="00C06017"/>
    <w:rsid w:val="00C0647E"/>
    <w:rsid w:val="00C06B50"/>
    <w:rsid w:val="00C06CFD"/>
    <w:rsid w:val="00C10214"/>
    <w:rsid w:val="00C11645"/>
    <w:rsid w:val="00C11D74"/>
    <w:rsid w:val="00C11F0A"/>
    <w:rsid w:val="00C12462"/>
    <w:rsid w:val="00C12695"/>
    <w:rsid w:val="00C12EF8"/>
    <w:rsid w:val="00C13786"/>
    <w:rsid w:val="00C142E5"/>
    <w:rsid w:val="00C14362"/>
    <w:rsid w:val="00C148D7"/>
    <w:rsid w:val="00C1544E"/>
    <w:rsid w:val="00C155D6"/>
    <w:rsid w:val="00C1578D"/>
    <w:rsid w:val="00C16772"/>
    <w:rsid w:val="00C1732E"/>
    <w:rsid w:val="00C1743D"/>
    <w:rsid w:val="00C175B3"/>
    <w:rsid w:val="00C1775D"/>
    <w:rsid w:val="00C178FD"/>
    <w:rsid w:val="00C17CA2"/>
    <w:rsid w:val="00C20247"/>
    <w:rsid w:val="00C2090A"/>
    <w:rsid w:val="00C21407"/>
    <w:rsid w:val="00C23723"/>
    <w:rsid w:val="00C24090"/>
    <w:rsid w:val="00C249BD"/>
    <w:rsid w:val="00C252BE"/>
    <w:rsid w:val="00C253A2"/>
    <w:rsid w:val="00C25D09"/>
    <w:rsid w:val="00C25EB7"/>
    <w:rsid w:val="00C26B54"/>
    <w:rsid w:val="00C27459"/>
    <w:rsid w:val="00C3008C"/>
    <w:rsid w:val="00C302FD"/>
    <w:rsid w:val="00C3096B"/>
    <w:rsid w:val="00C30B21"/>
    <w:rsid w:val="00C31194"/>
    <w:rsid w:val="00C33D3D"/>
    <w:rsid w:val="00C34E60"/>
    <w:rsid w:val="00C364B6"/>
    <w:rsid w:val="00C365AC"/>
    <w:rsid w:val="00C375E3"/>
    <w:rsid w:val="00C37D72"/>
    <w:rsid w:val="00C37F1E"/>
    <w:rsid w:val="00C40060"/>
    <w:rsid w:val="00C40D3B"/>
    <w:rsid w:val="00C415AC"/>
    <w:rsid w:val="00C41C9F"/>
    <w:rsid w:val="00C428C2"/>
    <w:rsid w:val="00C42DD6"/>
    <w:rsid w:val="00C4371E"/>
    <w:rsid w:val="00C4381E"/>
    <w:rsid w:val="00C43888"/>
    <w:rsid w:val="00C44B15"/>
    <w:rsid w:val="00C451FD"/>
    <w:rsid w:val="00C45462"/>
    <w:rsid w:val="00C5058D"/>
    <w:rsid w:val="00C5060D"/>
    <w:rsid w:val="00C51E0B"/>
    <w:rsid w:val="00C52367"/>
    <w:rsid w:val="00C52959"/>
    <w:rsid w:val="00C52AE0"/>
    <w:rsid w:val="00C53B03"/>
    <w:rsid w:val="00C53C3C"/>
    <w:rsid w:val="00C53FC2"/>
    <w:rsid w:val="00C546EE"/>
    <w:rsid w:val="00C54E3F"/>
    <w:rsid w:val="00C54F2E"/>
    <w:rsid w:val="00C551AD"/>
    <w:rsid w:val="00C55D80"/>
    <w:rsid w:val="00C55DCC"/>
    <w:rsid w:val="00C56B15"/>
    <w:rsid w:val="00C56EA6"/>
    <w:rsid w:val="00C60C82"/>
    <w:rsid w:val="00C60FE6"/>
    <w:rsid w:val="00C61C34"/>
    <w:rsid w:val="00C61CF6"/>
    <w:rsid w:val="00C62702"/>
    <w:rsid w:val="00C63EF3"/>
    <w:rsid w:val="00C64424"/>
    <w:rsid w:val="00C65A4F"/>
    <w:rsid w:val="00C66922"/>
    <w:rsid w:val="00C679F7"/>
    <w:rsid w:val="00C70135"/>
    <w:rsid w:val="00C7030C"/>
    <w:rsid w:val="00C70584"/>
    <w:rsid w:val="00C70C0D"/>
    <w:rsid w:val="00C7194D"/>
    <w:rsid w:val="00C72630"/>
    <w:rsid w:val="00C7288A"/>
    <w:rsid w:val="00C73082"/>
    <w:rsid w:val="00C73715"/>
    <w:rsid w:val="00C73812"/>
    <w:rsid w:val="00C7550F"/>
    <w:rsid w:val="00C757ED"/>
    <w:rsid w:val="00C75A4F"/>
    <w:rsid w:val="00C7635F"/>
    <w:rsid w:val="00C76DE8"/>
    <w:rsid w:val="00C806FD"/>
    <w:rsid w:val="00C80C0C"/>
    <w:rsid w:val="00C822A2"/>
    <w:rsid w:val="00C8259A"/>
    <w:rsid w:val="00C83246"/>
    <w:rsid w:val="00C83671"/>
    <w:rsid w:val="00C840C4"/>
    <w:rsid w:val="00C84880"/>
    <w:rsid w:val="00C84F8D"/>
    <w:rsid w:val="00C86625"/>
    <w:rsid w:val="00C86920"/>
    <w:rsid w:val="00C86AE1"/>
    <w:rsid w:val="00C86B72"/>
    <w:rsid w:val="00C86E5B"/>
    <w:rsid w:val="00C90267"/>
    <w:rsid w:val="00C90565"/>
    <w:rsid w:val="00C91101"/>
    <w:rsid w:val="00C9158F"/>
    <w:rsid w:val="00C93637"/>
    <w:rsid w:val="00C93B0E"/>
    <w:rsid w:val="00C93EFA"/>
    <w:rsid w:val="00C946C5"/>
    <w:rsid w:val="00C95404"/>
    <w:rsid w:val="00C956B9"/>
    <w:rsid w:val="00C96DAA"/>
    <w:rsid w:val="00C96EDD"/>
    <w:rsid w:val="00C9760F"/>
    <w:rsid w:val="00CA0C20"/>
    <w:rsid w:val="00CA13C8"/>
    <w:rsid w:val="00CA3404"/>
    <w:rsid w:val="00CA34FE"/>
    <w:rsid w:val="00CA3B23"/>
    <w:rsid w:val="00CA44FE"/>
    <w:rsid w:val="00CA468C"/>
    <w:rsid w:val="00CA46DE"/>
    <w:rsid w:val="00CA4AB8"/>
    <w:rsid w:val="00CA4EA8"/>
    <w:rsid w:val="00CA54B2"/>
    <w:rsid w:val="00CA5543"/>
    <w:rsid w:val="00CA5607"/>
    <w:rsid w:val="00CA5F55"/>
    <w:rsid w:val="00CA675E"/>
    <w:rsid w:val="00CA6B3E"/>
    <w:rsid w:val="00CA6F67"/>
    <w:rsid w:val="00CA6FDB"/>
    <w:rsid w:val="00CA7BC3"/>
    <w:rsid w:val="00CA7BD7"/>
    <w:rsid w:val="00CB085A"/>
    <w:rsid w:val="00CB12F9"/>
    <w:rsid w:val="00CB26C2"/>
    <w:rsid w:val="00CB2D01"/>
    <w:rsid w:val="00CB303C"/>
    <w:rsid w:val="00CB342B"/>
    <w:rsid w:val="00CB35DE"/>
    <w:rsid w:val="00CB39EC"/>
    <w:rsid w:val="00CB3D0A"/>
    <w:rsid w:val="00CB4C3D"/>
    <w:rsid w:val="00CB51E7"/>
    <w:rsid w:val="00CB5778"/>
    <w:rsid w:val="00CB5B78"/>
    <w:rsid w:val="00CB5C86"/>
    <w:rsid w:val="00CB5C96"/>
    <w:rsid w:val="00CB632E"/>
    <w:rsid w:val="00CB6493"/>
    <w:rsid w:val="00CB6885"/>
    <w:rsid w:val="00CB7576"/>
    <w:rsid w:val="00CB767D"/>
    <w:rsid w:val="00CC0212"/>
    <w:rsid w:val="00CC05A1"/>
    <w:rsid w:val="00CC13E9"/>
    <w:rsid w:val="00CC1625"/>
    <w:rsid w:val="00CC1AF9"/>
    <w:rsid w:val="00CC284D"/>
    <w:rsid w:val="00CC3000"/>
    <w:rsid w:val="00CC3373"/>
    <w:rsid w:val="00CC3E97"/>
    <w:rsid w:val="00CC43B5"/>
    <w:rsid w:val="00CC560C"/>
    <w:rsid w:val="00CC5AD8"/>
    <w:rsid w:val="00CC5B5A"/>
    <w:rsid w:val="00CC5B94"/>
    <w:rsid w:val="00CC5D23"/>
    <w:rsid w:val="00CC6C86"/>
    <w:rsid w:val="00CC6C9C"/>
    <w:rsid w:val="00CD03C4"/>
    <w:rsid w:val="00CD1120"/>
    <w:rsid w:val="00CD170B"/>
    <w:rsid w:val="00CD1D35"/>
    <w:rsid w:val="00CD21FB"/>
    <w:rsid w:val="00CD29F7"/>
    <w:rsid w:val="00CD2B8E"/>
    <w:rsid w:val="00CD333A"/>
    <w:rsid w:val="00CD3A9E"/>
    <w:rsid w:val="00CD3E60"/>
    <w:rsid w:val="00CD40D9"/>
    <w:rsid w:val="00CD47C4"/>
    <w:rsid w:val="00CD490A"/>
    <w:rsid w:val="00CD51FB"/>
    <w:rsid w:val="00CD7F55"/>
    <w:rsid w:val="00CE1528"/>
    <w:rsid w:val="00CE1605"/>
    <w:rsid w:val="00CE18CB"/>
    <w:rsid w:val="00CE1D5F"/>
    <w:rsid w:val="00CE25E4"/>
    <w:rsid w:val="00CE2992"/>
    <w:rsid w:val="00CE34ED"/>
    <w:rsid w:val="00CE3956"/>
    <w:rsid w:val="00CE4416"/>
    <w:rsid w:val="00CE46B6"/>
    <w:rsid w:val="00CE49EF"/>
    <w:rsid w:val="00CE4FB5"/>
    <w:rsid w:val="00CE6A22"/>
    <w:rsid w:val="00CE6BE2"/>
    <w:rsid w:val="00CE7064"/>
    <w:rsid w:val="00CE7B06"/>
    <w:rsid w:val="00CF073D"/>
    <w:rsid w:val="00CF13EE"/>
    <w:rsid w:val="00CF13F7"/>
    <w:rsid w:val="00CF1E4B"/>
    <w:rsid w:val="00CF3AC9"/>
    <w:rsid w:val="00CF3B0A"/>
    <w:rsid w:val="00CF3D1F"/>
    <w:rsid w:val="00CF5E28"/>
    <w:rsid w:val="00CF5EAD"/>
    <w:rsid w:val="00CF67A6"/>
    <w:rsid w:val="00CF7277"/>
    <w:rsid w:val="00CF7455"/>
    <w:rsid w:val="00CF7A9B"/>
    <w:rsid w:val="00D0014F"/>
    <w:rsid w:val="00D00C28"/>
    <w:rsid w:val="00D0258A"/>
    <w:rsid w:val="00D02CCD"/>
    <w:rsid w:val="00D02D57"/>
    <w:rsid w:val="00D035BB"/>
    <w:rsid w:val="00D03A09"/>
    <w:rsid w:val="00D03F9D"/>
    <w:rsid w:val="00D050EC"/>
    <w:rsid w:val="00D0610D"/>
    <w:rsid w:val="00D064FE"/>
    <w:rsid w:val="00D06911"/>
    <w:rsid w:val="00D07070"/>
    <w:rsid w:val="00D070AE"/>
    <w:rsid w:val="00D0751E"/>
    <w:rsid w:val="00D079CF"/>
    <w:rsid w:val="00D10EAB"/>
    <w:rsid w:val="00D11ECA"/>
    <w:rsid w:val="00D1204F"/>
    <w:rsid w:val="00D12201"/>
    <w:rsid w:val="00D12404"/>
    <w:rsid w:val="00D138E7"/>
    <w:rsid w:val="00D14101"/>
    <w:rsid w:val="00D145C5"/>
    <w:rsid w:val="00D1469A"/>
    <w:rsid w:val="00D149A4"/>
    <w:rsid w:val="00D15246"/>
    <w:rsid w:val="00D153E7"/>
    <w:rsid w:val="00D175C9"/>
    <w:rsid w:val="00D214F5"/>
    <w:rsid w:val="00D2172C"/>
    <w:rsid w:val="00D217B3"/>
    <w:rsid w:val="00D21AB3"/>
    <w:rsid w:val="00D21B0E"/>
    <w:rsid w:val="00D21E63"/>
    <w:rsid w:val="00D22628"/>
    <w:rsid w:val="00D229BD"/>
    <w:rsid w:val="00D234BC"/>
    <w:rsid w:val="00D23F34"/>
    <w:rsid w:val="00D240DA"/>
    <w:rsid w:val="00D2478A"/>
    <w:rsid w:val="00D25D22"/>
    <w:rsid w:val="00D270B0"/>
    <w:rsid w:val="00D2738B"/>
    <w:rsid w:val="00D30532"/>
    <w:rsid w:val="00D315AD"/>
    <w:rsid w:val="00D3166A"/>
    <w:rsid w:val="00D317C7"/>
    <w:rsid w:val="00D31B74"/>
    <w:rsid w:val="00D31D9E"/>
    <w:rsid w:val="00D31FE5"/>
    <w:rsid w:val="00D322B5"/>
    <w:rsid w:val="00D32940"/>
    <w:rsid w:val="00D32FA4"/>
    <w:rsid w:val="00D337C1"/>
    <w:rsid w:val="00D33D00"/>
    <w:rsid w:val="00D349B4"/>
    <w:rsid w:val="00D35A46"/>
    <w:rsid w:val="00D363A7"/>
    <w:rsid w:val="00D364A6"/>
    <w:rsid w:val="00D36CBC"/>
    <w:rsid w:val="00D37336"/>
    <w:rsid w:val="00D4009B"/>
    <w:rsid w:val="00D407EC"/>
    <w:rsid w:val="00D411B8"/>
    <w:rsid w:val="00D419EE"/>
    <w:rsid w:val="00D426A7"/>
    <w:rsid w:val="00D428F9"/>
    <w:rsid w:val="00D437FB"/>
    <w:rsid w:val="00D43894"/>
    <w:rsid w:val="00D44665"/>
    <w:rsid w:val="00D45FB1"/>
    <w:rsid w:val="00D46DD1"/>
    <w:rsid w:val="00D4729B"/>
    <w:rsid w:val="00D5049B"/>
    <w:rsid w:val="00D5156F"/>
    <w:rsid w:val="00D51908"/>
    <w:rsid w:val="00D51E95"/>
    <w:rsid w:val="00D52188"/>
    <w:rsid w:val="00D526D3"/>
    <w:rsid w:val="00D54737"/>
    <w:rsid w:val="00D54FD7"/>
    <w:rsid w:val="00D55CA6"/>
    <w:rsid w:val="00D5787B"/>
    <w:rsid w:val="00D60542"/>
    <w:rsid w:val="00D61C36"/>
    <w:rsid w:val="00D6240C"/>
    <w:rsid w:val="00D62451"/>
    <w:rsid w:val="00D62576"/>
    <w:rsid w:val="00D628C5"/>
    <w:rsid w:val="00D63E79"/>
    <w:rsid w:val="00D63EE9"/>
    <w:rsid w:val="00D658C0"/>
    <w:rsid w:val="00D65BF0"/>
    <w:rsid w:val="00D66B7E"/>
    <w:rsid w:val="00D66BE5"/>
    <w:rsid w:val="00D67A2A"/>
    <w:rsid w:val="00D67A9F"/>
    <w:rsid w:val="00D7014A"/>
    <w:rsid w:val="00D704F5"/>
    <w:rsid w:val="00D7136A"/>
    <w:rsid w:val="00D713C0"/>
    <w:rsid w:val="00D71AE5"/>
    <w:rsid w:val="00D7320B"/>
    <w:rsid w:val="00D73BB5"/>
    <w:rsid w:val="00D74437"/>
    <w:rsid w:val="00D74C04"/>
    <w:rsid w:val="00D74E63"/>
    <w:rsid w:val="00D75134"/>
    <w:rsid w:val="00D7525A"/>
    <w:rsid w:val="00D7552B"/>
    <w:rsid w:val="00D767DD"/>
    <w:rsid w:val="00D76852"/>
    <w:rsid w:val="00D76CE8"/>
    <w:rsid w:val="00D76D7D"/>
    <w:rsid w:val="00D77250"/>
    <w:rsid w:val="00D77262"/>
    <w:rsid w:val="00D7777B"/>
    <w:rsid w:val="00D80495"/>
    <w:rsid w:val="00D80B90"/>
    <w:rsid w:val="00D81557"/>
    <w:rsid w:val="00D815B5"/>
    <w:rsid w:val="00D822D8"/>
    <w:rsid w:val="00D825FA"/>
    <w:rsid w:val="00D84105"/>
    <w:rsid w:val="00D843BE"/>
    <w:rsid w:val="00D8490B"/>
    <w:rsid w:val="00D84CA0"/>
    <w:rsid w:val="00D87871"/>
    <w:rsid w:val="00D87B80"/>
    <w:rsid w:val="00D913FD"/>
    <w:rsid w:val="00D919BA"/>
    <w:rsid w:val="00D92642"/>
    <w:rsid w:val="00D9287D"/>
    <w:rsid w:val="00D92CBA"/>
    <w:rsid w:val="00D92D25"/>
    <w:rsid w:val="00D93484"/>
    <w:rsid w:val="00D93574"/>
    <w:rsid w:val="00D93953"/>
    <w:rsid w:val="00D93F62"/>
    <w:rsid w:val="00D941E8"/>
    <w:rsid w:val="00D94268"/>
    <w:rsid w:val="00D94716"/>
    <w:rsid w:val="00D94A36"/>
    <w:rsid w:val="00D95279"/>
    <w:rsid w:val="00D952F3"/>
    <w:rsid w:val="00D95833"/>
    <w:rsid w:val="00D9583D"/>
    <w:rsid w:val="00D95A14"/>
    <w:rsid w:val="00D95E98"/>
    <w:rsid w:val="00D960C1"/>
    <w:rsid w:val="00D96BCD"/>
    <w:rsid w:val="00D9704D"/>
    <w:rsid w:val="00D9714A"/>
    <w:rsid w:val="00D97A84"/>
    <w:rsid w:val="00DA0C15"/>
    <w:rsid w:val="00DA0C36"/>
    <w:rsid w:val="00DA0D7B"/>
    <w:rsid w:val="00DA10DA"/>
    <w:rsid w:val="00DA10E0"/>
    <w:rsid w:val="00DA110E"/>
    <w:rsid w:val="00DA1B8E"/>
    <w:rsid w:val="00DA1BE9"/>
    <w:rsid w:val="00DA1C34"/>
    <w:rsid w:val="00DA2C15"/>
    <w:rsid w:val="00DA2E70"/>
    <w:rsid w:val="00DA418D"/>
    <w:rsid w:val="00DA4554"/>
    <w:rsid w:val="00DA45C4"/>
    <w:rsid w:val="00DA4B9C"/>
    <w:rsid w:val="00DA52DA"/>
    <w:rsid w:val="00DA5743"/>
    <w:rsid w:val="00DA6AF4"/>
    <w:rsid w:val="00DB04BF"/>
    <w:rsid w:val="00DB0637"/>
    <w:rsid w:val="00DB0673"/>
    <w:rsid w:val="00DB075A"/>
    <w:rsid w:val="00DB1109"/>
    <w:rsid w:val="00DB1EA3"/>
    <w:rsid w:val="00DB2439"/>
    <w:rsid w:val="00DB3104"/>
    <w:rsid w:val="00DB323A"/>
    <w:rsid w:val="00DB3253"/>
    <w:rsid w:val="00DB4248"/>
    <w:rsid w:val="00DB5548"/>
    <w:rsid w:val="00DB6678"/>
    <w:rsid w:val="00DB6FD4"/>
    <w:rsid w:val="00DB70F0"/>
    <w:rsid w:val="00DB7DDD"/>
    <w:rsid w:val="00DC06F1"/>
    <w:rsid w:val="00DC0FF2"/>
    <w:rsid w:val="00DC17CD"/>
    <w:rsid w:val="00DC1F59"/>
    <w:rsid w:val="00DC2E7D"/>
    <w:rsid w:val="00DC36E9"/>
    <w:rsid w:val="00DC4374"/>
    <w:rsid w:val="00DC492D"/>
    <w:rsid w:val="00DC58F7"/>
    <w:rsid w:val="00DC5DB5"/>
    <w:rsid w:val="00DC5F16"/>
    <w:rsid w:val="00DC6213"/>
    <w:rsid w:val="00DC6537"/>
    <w:rsid w:val="00DC6931"/>
    <w:rsid w:val="00DC6A76"/>
    <w:rsid w:val="00DC6B90"/>
    <w:rsid w:val="00DC75BA"/>
    <w:rsid w:val="00DD0A6E"/>
    <w:rsid w:val="00DD0E0E"/>
    <w:rsid w:val="00DD0F11"/>
    <w:rsid w:val="00DD18A7"/>
    <w:rsid w:val="00DD3274"/>
    <w:rsid w:val="00DD4233"/>
    <w:rsid w:val="00DD49CE"/>
    <w:rsid w:val="00DD51FD"/>
    <w:rsid w:val="00DD5BD5"/>
    <w:rsid w:val="00DD6228"/>
    <w:rsid w:val="00DD680A"/>
    <w:rsid w:val="00DD6AF7"/>
    <w:rsid w:val="00DD6B0E"/>
    <w:rsid w:val="00DD7320"/>
    <w:rsid w:val="00DD747B"/>
    <w:rsid w:val="00DE0800"/>
    <w:rsid w:val="00DE0A35"/>
    <w:rsid w:val="00DE36FB"/>
    <w:rsid w:val="00DE39E1"/>
    <w:rsid w:val="00DE3F97"/>
    <w:rsid w:val="00DE4D14"/>
    <w:rsid w:val="00DE4DB5"/>
    <w:rsid w:val="00DE536F"/>
    <w:rsid w:val="00DE54F7"/>
    <w:rsid w:val="00DE684B"/>
    <w:rsid w:val="00DE68B2"/>
    <w:rsid w:val="00DE6FEB"/>
    <w:rsid w:val="00DE7F79"/>
    <w:rsid w:val="00DF0EC5"/>
    <w:rsid w:val="00DF0F14"/>
    <w:rsid w:val="00DF10CF"/>
    <w:rsid w:val="00DF16DB"/>
    <w:rsid w:val="00DF1A08"/>
    <w:rsid w:val="00DF2525"/>
    <w:rsid w:val="00DF2A58"/>
    <w:rsid w:val="00DF3CDB"/>
    <w:rsid w:val="00DF3CF5"/>
    <w:rsid w:val="00DF3EFC"/>
    <w:rsid w:val="00DF4FF6"/>
    <w:rsid w:val="00DF5657"/>
    <w:rsid w:val="00DF5C9F"/>
    <w:rsid w:val="00DF648F"/>
    <w:rsid w:val="00DF7F29"/>
    <w:rsid w:val="00E00A22"/>
    <w:rsid w:val="00E00F47"/>
    <w:rsid w:val="00E013D7"/>
    <w:rsid w:val="00E01A84"/>
    <w:rsid w:val="00E01A92"/>
    <w:rsid w:val="00E04491"/>
    <w:rsid w:val="00E0481E"/>
    <w:rsid w:val="00E04C30"/>
    <w:rsid w:val="00E050E9"/>
    <w:rsid w:val="00E055E4"/>
    <w:rsid w:val="00E063A4"/>
    <w:rsid w:val="00E068A0"/>
    <w:rsid w:val="00E06C02"/>
    <w:rsid w:val="00E06CDB"/>
    <w:rsid w:val="00E06F9F"/>
    <w:rsid w:val="00E07375"/>
    <w:rsid w:val="00E073C6"/>
    <w:rsid w:val="00E1184B"/>
    <w:rsid w:val="00E11F75"/>
    <w:rsid w:val="00E12B6A"/>
    <w:rsid w:val="00E12FEF"/>
    <w:rsid w:val="00E13633"/>
    <w:rsid w:val="00E138CB"/>
    <w:rsid w:val="00E13C86"/>
    <w:rsid w:val="00E17301"/>
    <w:rsid w:val="00E176C5"/>
    <w:rsid w:val="00E17AA9"/>
    <w:rsid w:val="00E20192"/>
    <w:rsid w:val="00E202C3"/>
    <w:rsid w:val="00E20AA7"/>
    <w:rsid w:val="00E20AF8"/>
    <w:rsid w:val="00E20BF5"/>
    <w:rsid w:val="00E20E22"/>
    <w:rsid w:val="00E20EB5"/>
    <w:rsid w:val="00E21E98"/>
    <w:rsid w:val="00E21FCD"/>
    <w:rsid w:val="00E22A48"/>
    <w:rsid w:val="00E22B52"/>
    <w:rsid w:val="00E22E60"/>
    <w:rsid w:val="00E2302D"/>
    <w:rsid w:val="00E2338A"/>
    <w:rsid w:val="00E23AC9"/>
    <w:rsid w:val="00E24134"/>
    <w:rsid w:val="00E242BF"/>
    <w:rsid w:val="00E24771"/>
    <w:rsid w:val="00E2496A"/>
    <w:rsid w:val="00E24D25"/>
    <w:rsid w:val="00E256AE"/>
    <w:rsid w:val="00E25884"/>
    <w:rsid w:val="00E25C73"/>
    <w:rsid w:val="00E25D00"/>
    <w:rsid w:val="00E26395"/>
    <w:rsid w:val="00E26469"/>
    <w:rsid w:val="00E26497"/>
    <w:rsid w:val="00E26BE7"/>
    <w:rsid w:val="00E26C25"/>
    <w:rsid w:val="00E2756F"/>
    <w:rsid w:val="00E31DD8"/>
    <w:rsid w:val="00E32F1D"/>
    <w:rsid w:val="00E33A70"/>
    <w:rsid w:val="00E33B19"/>
    <w:rsid w:val="00E33E9E"/>
    <w:rsid w:val="00E34257"/>
    <w:rsid w:val="00E361BA"/>
    <w:rsid w:val="00E3623A"/>
    <w:rsid w:val="00E3658D"/>
    <w:rsid w:val="00E36E2F"/>
    <w:rsid w:val="00E3785C"/>
    <w:rsid w:val="00E40213"/>
    <w:rsid w:val="00E41EF7"/>
    <w:rsid w:val="00E427AB"/>
    <w:rsid w:val="00E430A4"/>
    <w:rsid w:val="00E43A53"/>
    <w:rsid w:val="00E43B7B"/>
    <w:rsid w:val="00E44494"/>
    <w:rsid w:val="00E4476E"/>
    <w:rsid w:val="00E447BF"/>
    <w:rsid w:val="00E449FE"/>
    <w:rsid w:val="00E44D85"/>
    <w:rsid w:val="00E451AF"/>
    <w:rsid w:val="00E4545F"/>
    <w:rsid w:val="00E4560A"/>
    <w:rsid w:val="00E45698"/>
    <w:rsid w:val="00E46BA7"/>
    <w:rsid w:val="00E46FE8"/>
    <w:rsid w:val="00E47FB0"/>
    <w:rsid w:val="00E50765"/>
    <w:rsid w:val="00E50C29"/>
    <w:rsid w:val="00E523FF"/>
    <w:rsid w:val="00E52852"/>
    <w:rsid w:val="00E53F94"/>
    <w:rsid w:val="00E55544"/>
    <w:rsid w:val="00E557A7"/>
    <w:rsid w:val="00E55C70"/>
    <w:rsid w:val="00E5651E"/>
    <w:rsid w:val="00E5684D"/>
    <w:rsid w:val="00E57146"/>
    <w:rsid w:val="00E574C3"/>
    <w:rsid w:val="00E5756A"/>
    <w:rsid w:val="00E577BF"/>
    <w:rsid w:val="00E6049C"/>
    <w:rsid w:val="00E613E5"/>
    <w:rsid w:val="00E6179B"/>
    <w:rsid w:val="00E6303E"/>
    <w:rsid w:val="00E63413"/>
    <w:rsid w:val="00E63559"/>
    <w:rsid w:val="00E64397"/>
    <w:rsid w:val="00E6604B"/>
    <w:rsid w:val="00E6639F"/>
    <w:rsid w:val="00E66BE1"/>
    <w:rsid w:val="00E66E14"/>
    <w:rsid w:val="00E711D5"/>
    <w:rsid w:val="00E71586"/>
    <w:rsid w:val="00E71D4E"/>
    <w:rsid w:val="00E72FA4"/>
    <w:rsid w:val="00E73293"/>
    <w:rsid w:val="00E735AE"/>
    <w:rsid w:val="00E735D8"/>
    <w:rsid w:val="00E73AAC"/>
    <w:rsid w:val="00E744C6"/>
    <w:rsid w:val="00E75A70"/>
    <w:rsid w:val="00E75CBF"/>
    <w:rsid w:val="00E766E9"/>
    <w:rsid w:val="00E7674B"/>
    <w:rsid w:val="00E7710A"/>
    <w:rsid w:val="00E80016"/>
    <w:rsid w:val="00E811AE"/>
    <w:rsid w:val="00E81B39"/>
    <w:rsid w:val="00E83473"/>
    <w:rsid w:val="00E83703"/>
    <w:rsid w:val="00E846FF"/>
    <w:rsid w:val="00E8543A"/>
    <w:rsid w:val="00E85A60"/>
    <w:rsid w:val="00E8768B"/>
    <w:rsid w:val="00E90B4A"/>
    <w:rsid w:val="00E90F38"/>
    <w:rsid w:val="00E916AF"/>
    <w:rsid w:val="00E92627"/>
    <w:rsid w:val="00E93467"/>
    <w:rsid w:val="00E94B0A"/>
    <w:rsid w:val="00E94D52"/>
    <w:rsid w:val="00E94DA4"/>
    <w:rsid w:val="00E954F8"/>
    <w:rsid w:val="00E954FA"/>
    <w:rsid w:val="00E966AE"/>
    <w:rsid w:val="00E96852"/>
    <w:rsid w:val="00E97B6A"/>
    <w:rsid w:val="00EA05D8"/>
    <w:rsid w:val="00EA071F"/>
    <w:rsid w:val="00EA1D86"/>
    <w:rsid w:val="00EA202D"/>
    <w:rsid w:val="00EA3659"/>
    <w:rsid w:val="00EA3A14"/>
    <w:rsid w:val="00EA41D9"/>
    <w:rsid w:val="00EA5C59"/>
    <w:rsid w:val="00EA60F7"/>
    <w:rsid w:val="00EA655D"/>
    <w:rsid w:val="00EA664C"/>
    <w:rsid w:val="00EA6688"/>
    <w:rsid w:val="00EA6B4E"/>
    <w:rsid w:val="00EA6EF4"/>
    <w:rsid w:val="00EA7295"/>
    <w:rsid w:val="00EB1561"/>
    <w:rsid w:val="00EB1AE1"/>
    <w:rsid w:val="00EB2730"/>
    <w:rsid w:val="00EB29C3"/>
    <w:rsid w:val="00EB3A4B"/>
    <w:rsid w:val="00EB3FB1"/>
    <w:rsid w:val="00EB45AC"/>
    <w:rsid w:val="00EB5357"/>
    <w:rsid w:val="00EB5565"/>
    <w:rsid w:val="00EB5DE7"/>
    <w:rsid w:val="00EB6E07"/>
    <w:rsid w:val="00EC08C2"/>
    <w:rsid w:val="00EC1B01"/>
    <w:rsid w:val="00EC2CDC"/>
    <w:rsid w:val="00EC3F0B"/>
    <w:rsid w:val="00EC4542"/>
    <w:rsid w:val="00EC497E"/>
    <w:rsid w:val="00EC4B64"/>
    <w:rsid w:val="00EC4BE5"/>
    <w:rsid w:val="00EC4C4F"/>
    <w:rsid w:val="00EC50A1"/>
    <w:rsid w:val="00EC53FF"/>
    <w:rsid w:val="00EC5443"/>
    <w:rsid w:val="00EC54E1"/>
    <w:rsid w:val="00EC64D7"/>
    <w:rsid w:val="00EC6782"/>
    <w:rsid w:val="00EC6E25"/>
    <w:rsid w:val="00EC7411"/>
    <w:rsid w:val="00EC7F3E"/>
    <w:rsid w:val="00ED02AB"/>
    <w:rsid w:val="00ED0D9B"/>
    <w:rsid w:val="00ED216C"/>
    <w:rsid w:val="00ED2274"/>
    <w:rsid w:val="00ED2786"/>
    <w:rsid w:val="00ED332C"/>
    <w:rsid w:val="00ED35F9"/>
    <w:rsid w:val="00ED36C8"/>
    <w:rsid w:val="00ED3981"/>
    <w:rsid w:val="00ED3DC9"/>
    <w:rsid w:val="00ED4049"/>
    <w:rsid w:val="00ED40CE"/>
    <w:rsid w:val="00ED429A"/>
    <w:rsid w:val="00ED47EB"/>
    <w:rsid w:val="00ED5C78"/>
    <w:rsid w:val="00ED685E"/>
    <w:rsid w:val="00ED746A"/>
    <w:rsid w:val="00ED7E86"/>
    <w:rsid w:val="00EE0A7A"/>
    <w:rsid w:val="00EE0A8A"/>
    <w:rsid w:val="00EE0B47"/>
    <w:rsid w:val="00EE0ECB"/>
    <w:rsid w:val="00EE1976"/>
    <w:rsid w:val="00EE2AE6"/>
    <w:rsid w:val="00EE2FAB"/>
    <w:rsid w:val="00EE391A"/>
    <w:rsid w:val="00EE443E"/>
    <w:rsid w:val="00EE4695"/>
    <w:rsid w:val="00EE470C"/>
    <w:rsid w:val="00EE4C24"/>
    <w:rsid w:val="00EE4C34"/>
    <w:rsid w:val="00EE5240"/>
    <w:rsid w:val="00EE54EC"/>
    <w:rsid w:val="00EE62FC"/>
    <w:rsid w:val="00EE6A06"/>
    <w:rsid w:val="00EE7660"/>
    <w:rsid w:val="00EF13A1"/>
    <w:rsid w:val="00EF1BB0"/>
    <w:rsid w:val="00EF1F2E"/>
    <w:rsid w:val="00EF3775"/>
    <w:rsid w:val="00EF496E"/>
    <w:rsid w:val="00EF4A31"/>
    <w:rsid w:val="00EF573A"/>
    <w:rsid w:val="00EF647D"/>
    <w:rsid w:val="00EF676D"/>
    <w:rsid w:val="00EF6998"/>
    <w:rsid w:val="00EF75D2"/>
    <w:rsid w:val="00F00420"/>
    <w:rsid w:val="00F00850"/>
    <w:rsid w:val="00F00896"/>
    <w:rsid w:val="00F00B0B"/>
    <w:rsid w:val="00F0126C"/>
    <w:rsid w:val="00F01513"/>
    <w:rsid w:val="00F02A8E"/>
    <w:rsid w:val="00F04758"/>
    <w:rsid w:val="00F050AC"/>
    <w:rsid w:val="00F066C7"/>
    <w:rsid w:val="00F07D82"/>
    <w:rsid w:val="00F07FCE"/>
    <w:rsid w:val="00F1078F"/>
    <w:rsid w:val="00F108CC"/>
    <w:rsid w:val="00F1135E"/>
    <w:rsid w:val="00F124A4"/>
    <w:rsid w:val="00F1277F"/>
    <w:rsid w:val="00F12802"/>
    <w:rsid w:val="00F135AF"/>
    <w:rsid w:val="00F137B4"/>
    <w:rsid w:val="00F13C73"/>
    <w:rsid w:val="00F13F46"/>
    <w:rsid w:val="00F147CA"/>
    <w:rsid w:val="00F15285"/>
    <w:rsid w:val="00F153F9"/>
    <w:rsid w:val="00F1570D"/>
    <w:rsid w:val="00F157BE"/>
    <w:rsid w:val="00F15EFC"/>
    <w:rsid w:val="00F160E1"/>
    <w:rsid w:val="00F16EDD"/>
    <w:rsid w:val="00F17117"/>
    <w:rsid w:val="00F178E9"/>
    <w:rsid w:val="00F17D08"/>
    <w:rsid w:val="00F17F14"/>
    <w:rsid w:val="00F2086E"/>
    <w:rsid w:val="00F20E73"/>
    <w:rsid w:val="00F21913"/>
    <w:rsid w:val="00F219A2"/>
    <w:rsid w:val="00F21A3D"/>
    <w:rsid w:val="00F227E5"/>
    <w:rsid w:val="00F238AF"/>
    <w:rsid w:val="00F23A80"/>
    <w:rsid w:val="00F23BA4"/>
    <w:rsid w:val="00F23CEC"/>
    <w:rsid w:val="00F24AEC"/>
    <w:rsid w:val="00F25DEB"/>
    <w:rsid w:val="00F26371"/>
    <w:rsid w:val="00F27C00"/>
    <w:rsid w:val="00F30235"/>
    <w:rsid w:val="00F30EDB"/>
    <w:rsid w:val="00F31EBD"/>
    <w:rsid w:val="00F32347"/>
    <w:rsid w:val="00F346FD"/>
    <w:rsid w:val="00F34751"/>
    <w:rsid w:val="00F34A91"/>
    <w:rsid w:val="00F37906"/>
    <w:rsid w:val="00F37A94"/>
    <w:rsid w:val="00F40565"/>
    <w:rsid w:val="00F40C52"/>
    <w:rsid w:val="00F40E50"/>
    <w:rsid w:val="00F413EB"/>
    <w:rsid w:val="00F41849"/>
    <w:rsid w:val="00F41D0E"/>
    <w:rsid w:val="00F421DC"/>
    <w:rsid w:val="00F422C5"/>
    <w:rsid w:val="00F427AF"/>
    <w:rsid w:val="00F428BF"/>
    <w:rsid w:val="00F42C75"/>
    <w:rsid w:val="00F431C5"/>
    <w:rsid w:val="00F43306"/>
    <w:rsid w:val="00F43716"/>
    <w:rsid w:val="00F4397D"/>
    <w:rsid w:val="00F4399C"/>
    <w:rsid w:val="00F44137"/>
    <w:rsid w:val="00F4460F"/>
    <w:rsid w:val="00F4485B"/>
    <w:rsid w:val="00F448AD"/>
    <w:rsid w:val="00F453B7"/>
    <w:rsid w:val="00F4559C"/>
    <w:rsid w:val="00F45DBE"/>
    <w:rsid w:val="00F45EE9"/>
    <w:rsid w:val="00F46345"/>
    <w:rsid w:val="00F46AA0"/>
    <w:rsid w:val="00F47178"/>
    <w:rsid w:val="00F4763C"/>
    <w:rsid w:val="00F50BF7"/>
    <w:rsid w:val="00F50E6A"/>
    <w:rsid w:val="00F50FFD"/>
    <w:rsid w:val="00F513A8"/>
    <w:rsid w:val="00F5144B"/>
    <w:rsid w:val="00F518F3"/>
    <w:rsid w:val="00F51DCA"/>
    <w:rsid w:val="00F52B1C"/>
    <w:rsid w:val="00F52FAB"/>
    <w:rsid w:val="00F539E0"/>
    <w:rsid w:val="00F54891"/>
    <w:rsid w:val="00F548BB"/>
    <w:rsid w:val="00F55AB0"/>
    <w:rsid w:val="00F55EBA"/>
    <w:rsid w:val="00F56C7A"/>
    <w:rsid w:val="00F61429"/>
    <w:rsid w:val="00F61445"/>
    <w:rsid w:val="00F62A52"/>
    <w:rsid w:val="00F62B73"/>
    <w:rsid w:val="00F62FEE"/>
    <w:rsid w:val="00F63146"/>
    <w:rsid w:val="00F6359F"/>
    <w:rsid w:val="00F63A25"/>
    <w:rsid w:val="00F63C79"/>
    <w:rsid w:val="00F63F0D"/>
    <w:rsid w:val="00F650A8"/>
    <w:rsid w:val="00F65476"/>
    <w:rsid w:val="00F65482"/>
    <w:rsid w:val="00F66453"/>
    <w:rsid w:val="00F665C4"/>
    <w:rsid w:val="00F670C7"/>
    <w:rsid w:val="00F70B99"/>
    <w:rsid w:val="00F716B4"/>
    <w:rsid w:val="00F72A6B"/>
    <w:rsid w:val="00F73549"/>
    <w:rsid w:val="00F73C07"/>
    <w:rsid w:val="00F73D5C"/>
    <w:rsid w:val="00F74027"/>
    <w:rsid w:val="00F7414B"/>
    <w:rsid w:val="00F74478"/>
    <w:rsid w:val="00F74747"/>
    <w:rsid w:val="00F74C41"/>
    <w:rsid w:val="00F74FBA"/>
    <w:rsid w:val="00F75287"/>
    <w:rsid w:val="00F75460"/>
    <w:rsid w:val="00F7556F"/>
    <w:rsid w:val="00F755F7"/>
    <w:rsid w:val="00F7632E"/>
    <w:rsid w:val="00F76EC6"/>
    <w:rsid w:val="00F818A7"/>
    <w:rsid w:val="00F82FA0"/>
    <w:rsid w:val="00F82FAA"/>
    <w:rsid w:val="00F83483"/>
    <w:rsid w:val="00F84281"/>
    <w:rsid w:val="00F84458"/>
    <w:rsid w:val="00F8522D"/>
    <w:rsid w:val="00F85A99"/>
    <w:rsid w:val="00F85EDE"/>
    <w:rsid w:val="00F86784"/>
    <w:rsid w:val="00F871A7"/>
    <w:rsid w:val="00F8729E"/>
    <w:rsid w:val="00F90170"/>
    <w:rsid w:val="00F90BCB"/>
    <w:rsid w:val="00F90E5F"/>
    <w:rsid w:val="00F90FEF"/>
    <w:rsid w:val="00F9192C"/>
    <w:rsid w:val="00F92C4C"/>
    <w:rsid w:val="00F93415"/>
    <w:rsid w:val="00F93463"/>
    <w:rsid w:val="00F93DD1"/>
    <w:rsid w:val="00F956B7"/>
    <w:rsid w:val="00F95740"/>
    <w:rsid w:val="00F95BAA"/>
    <w:rsid w:val="00F95E6D"/>
    <w:rsid w:val="00F96073"/>
    <w:rsid w:val="00F97214"/>
    <w:rsid w:val="00F97650"/>
    <w:rsid w:val="00F976C8"/>
    <w:rsid w:val="00FA2889"/>
    <w:rsid w:val="00FA29E8"/>
    <w:rsid w:val="00FA2B6D"/>
    <w:rsid w:val="00FA2E8E"/>
    <w:rsid w:val="00FA3014"/>
    <w:rsid w:val="00FA3D61"/>
    <w:rsid w:val="00FA4428"/>
    <w:rsid w:val="00FA4C44"/>
    <w:rsid w:val="00FA4DCC"/>
    <w:rsid w:val="00FA5561"/>
    <w:rsid w:val="00FA6157"/>
    <w:rsid w:val="00FA6669"/>
    <w:rsid w:val="00FA6821"/>
    <w:rsid w:val="00FA71CF"/>
    <w:rsid w:val="00FA7248"/>
    <w:rsid w:val="00FB0A48"/>
    <w:rsid w:val="00FB0CEA"/>
    <w:rsid w:val="00FB0F27"/>
    <w:rsid w:val="00FB12DE"/>
    <w:rsid w:val="00FB2143"/>
    <w:rsid w:val="00FB2C02"/>
    <w:rsid w:val="00FB398F"/>
    <w:rsid w:val="00FB56ED"/>
    <w:rsid w:val="00FB5F44"/>
    <w:rsid w:val="00FB672E"/>
    <w:rsid w:val="00FB6959"/>
    <w:rsid w:val="00FB720E"/>
    <w:rsid w:val="00FB792A"/>
    <w:rsid w:val="00FC2D35"/>
    <w:rsid w:val="00FC33DF"/>
    <w:rsid w:val="00FC414B"/>
    <w:rsid w:val="00FC42C5"/>
    <w:rsid w:val="00FC44A6"/>
    <w:rsid w:val="00FC50B7"/>
    <w:rsid w:val="00FC5240"/>
    <w:rsid w:val="00FC58B7"/>
    <w:rsid w:val="00FC5CAC"/>
    <w:rsid w:val="00FC6FB4"/>
    <w:rsid w:val="00FC772F"/>
    <w:rsid w:val="00FD1866"/>
    <w:rsid w:val="00FD19B4"/>
    <w:rsid w:val="00FD2020"/>
    <w:rsid w:val="00FD2B52"/>
    <w:rsid w:val="00FD2EA9"/>
    <w:rsid w:val="00FD4308"/>
    <w:rsid w:val="00FD4723"/>
    <w:rsid w:val="00FD4917"/>
    <w:rsid w:val="00FD67A2"/>
    <w:rsid w:val="00FE0E7F"/>
    <w:rsid w:val="00FE2490"/>
    <w:rsid w:val="00FE28E3"/>
    <w:rsid w:val="00FE36A9"/>
    <w:rsid w:val="00FE3A11"/>
    <w:rsid w:val="00FE4382"/>
    <w:rsid w:val="00FE4BC5"/>
    <w:rsid w:val="00FE4D7E"/>
    <w:rsid w:val="00FE65B8"/>
    <w:rsid w:val="00FE670B"/>
    <w:rsid w:val="00FE6844"/>
    <w:rsid w:val="00FF1511"/>
    <w:rsid w:val="00FF1D31"/>
    <w:rsid w:val="00FF251B"/>
    <w:rsid w:val="00FF3A6C"/>
    <w:rsid w:val="00FF45B4"/>
    <w:rsid w:val="00FF4A8A"/>
    <w:rsid w:val="00FF55BE"/>
    <w:rsid w:val="00FF6059"/>
    <w:rsid w:val="00FF6FAD"/>
    <w:rsid w:val="00FF7351"/>
    <w:rsid w:val="00FF79D6"/>
    <w:rsid w:val="00FF79E7"/>
    <w:rsid w:val="00FF7E34"/>
    <w:rsid w:val="00FF7EF0"/>
    <w:rsid w:val="00FF7F88"/>
    <w:rsid w:val="010A37C2"/>
    <w:rsid w:val="011C2A08"/>
    <w:rsid w:val="016D4C53"/>
    <w:rsid w:val="01798E35"/>
    <w:rsid w:val="01C4A94F"/>
    <w:rsid w:val="020AD92F"/>
    <w:rsid w:val="028D92BC"/>
    <w:rsid w:val="02E63BDB"/>
    <w:rsid w:val="035013A4"/>
    <w:rsid w:val="035D3630"/>
    <w:rsid w:val="03689AEB"/>
    <w:rsid w:val="03FBD99A"/>
    <w:rsid w:val="0429D0B6"/>
    <w:rsid w:val="049758FF"/>
    <w:rsid w:val="0584327F"/>
    <w:rsid w:val="05990DBD"/>
    <w:rsid w:val="05BC59B5"/>
    <w:rsid w:val="05FA2F01"/>
    <w:rsid w:val="06286D62"/>
    <w:rsid w:val="0682B7B2"/>
    <w:rsid w:val="070968EB"/>
    <w:rsid w:val="0783DF64"/>
    <w:rsid w:val="07ABC9C2"/>
    <w:rsid w:val="07EBCE86"/>
    <w:rsid w:val="084BF3C7"/>
    <w:rsid w:val="0897D464"/>
    <w:rsid w:val="08B5DEF4"/>
    <w:rsid w:val="08C17F55"/>
    <w:rsid w:val="08DFD60B"/>
    <w:rsid w:val="0928C7E1"/>
    <w:rsid w:val="0943A3AA"/>
    <w:rsid w:val="0963B109"/>
    <w:rsid w:val="09EE5353"/>
    <w:rsid w:val="0A0EA3B6"/>
    <w:rsid w:val="0A25E918"/>
    <w:rsid w:val="0A6E5F76"/>
    <w:rsid w:val="0A912842"/>
    <w:rsid w:val="0ABD4589"/>
    <w:rsid w:val="0B5C7909"/>
    <w:rsid w:val="0B879825"/>
    <w:rsid w:val="0C4F99A1"/>
    <w:rsid w:val="0D0FE4F1"/>
    <w:rsid w:val="0D28C4B0"/>
    <w:rsid w:val="0D520BBE"/>
    <w:rsid w:val="0DC6A61F"/>
    <w:rsid w:val="0DDF0C03"/>
    <w:rsid w:val="0E38FB64"/>
    <w:rsid w:val="0E3C9D94"/>
    <w:rsid w:val="0E603080"/>
    <w:rsid w:val="0E7BA3CD"/>
    <w:rsid w:val="0EAF13C7"/>
    <w:rsid w:val="0EB28028"/>
    <w:rsid w:val="0F8D4A21"/>
    <w:rsid w:val="0F947A7F"/>
    <w:rsid w:val="10AD5131"/>
    <w:rsid w:val="127AE0CA"/>
    <w:rsid w:val="1282CE50"/>
    <w:rsid w:val="12DDD332"/>
    <w:rsid w:val="13351D44"/>
    <w:rsid w:val="1380C5E8"/>
    <w:rsid w:val="13957CF4"/>
    <w:rsid w:val="139D934F"/>
    <w:rsid w:val="13C23321"/>
    <w:rsid w:val="14EC698E"/>
    <w:rsid w:val="153010D7"/>
    <w:rsid w:val="15374135"/>
    <w:rsid w:val="1556953E"/>
    <w:rsid w:val="1563D7AA"/>
    <w:rsid w:val="157A631F"/>
    <w:rsid w:val="1680B20B"/>
    <w:rsid w:val="16F2CDEA"/>
    <w:rsid w:val="1724545B"/>
    <w:rsid w:val="18C5ACB7"/>
    <w:rsid w:val="1914E3AE"/>
    <w:rsid w:val="1976E619"/>
    <w:rsid w:val="1AC6BD4D"/>
    <w:rsid w:val="1B05467B"/>
    <w:rsid w:val="1B2BE0A8"/>
    <w:rsid w:val="1C51AFDB"/>
    <w:rsid w:val="1C928518"/>
    <w:rsid w:val="1CEB49AD"/>
    <w:rsid w:val="1D88A63E"/>
    <w:rsid w:val="1D8D957E"/>
    <w:rsid w:val="1ED1DE6C"/>
    <w:rsid w:val="1EEA174A"/>
    <w:rsid w:val="1F73C557"/>
    <w:rsid w:val="1FE7FDF0"/>
    <w:rsid w:val="1FF9DC37"/>
    <w:rsid w:val="2017804E"/>
    <w:rsid w:val="203D1BFB"/>
    <w:rsid w:val="2082599E"/>
    <w:rsid w:val="2110B9DB"/>
    <w:rsid w:val="21168D27"/>
    <w:rsid w:val="2171B4F1"/>
    <w:rsid w:val="21BC3D6F"/>
    <w:rsid w:val="21BC7FD1"/>
    <w:rsid w:val="222BAF67"/>
    <w:rsid w:val="222D3D34"/>
    <w:rsid w:val="22401F72"/>
    <w:rsid w:val="22B9036D"/>
    <w:rsid w:val="23337BE1"/>
    <w:rsid w:val="23378220"/>
    <w:rsid w:val="234ADDD6"/>
    <w:rsid w:val="23AA820C"/>
    <w:rsid w:val="23CED73F"/>
    <w:rsid w:val="23E48502"/>
    <w:rsid w:val="240FDC3C"/>
    <w:rsid w:val="25C8F5DB"/>
    <w:rsid w:val="26B03AA0"/>
    <w:rsid w:val="2705594E"/>
    <w:rsid w:val="27FFDFEF"/>
    <w:rsid w:val="282C7929"/>
    <w:rsid w:val="28E9A672"/>
    <w:rsid w:val="28EE56F3"/>
    <w:rsid w:val="29603664"/>
    <w:rsid w:val="29661696"/>
    <w:rsid w:val="2971A70A"/>
    <w:rsid w:val="297403FE"/>
    <w:rsid w:val="29768A2C"/>
    <w:rsid w:val="2980642D"/>
    <w:rsid w:val="29A7F99C"/>
    <w:rsid w:val="29BCA701"/>
    <w:rsid w:val="2A312052"/>
    <w:rsid w:val="2AAEA330"/>
    <w:rsid w:val="2ABC71E9"/>
    <w:rsid w:val="2B55D3DF"/>
    <w:rsid w:val="2BA59873"/>
    <w:rsid w:val="2BBA4738"/>
    <w:rsid w:val="2BC0C2E6"/>
    <w:rsid w:val="2BC808EA"/>
    <w:rsid w:val="2C23EDE2"/>
    <w:rsid w:val="2D036017"/>
    <w:rsid w:val="2D665B90"/>
    <w:rsid w:val="2DAB8D3E"/>
    <w:rsid w:val="2DE00577"/>
    <w:rsid w:val="2E87E014"/>
    <w:rsid w:val="2FEDCB0F"/>
    <w:rsid w:val="30509717"/>
    <w:rsid w:val="308B4973"/>
    <w:rsid w:val="318F5C26"/>
    <w:rsid w:val="31955471"/>
    <w:rsid w:val="31CCCB31"/>
    <w:rsid w:val="3291B82C"/>
    <w:rsid w:val="32D83BF3"/>
    <w:rsid w:val="33C61DEE"/>
    <w:rsid w:val="33F8AF93"/>
    <w:rsid w:val="34369940"/>
    <w:rsid w:val="3471260C"/>
    <w:rsid w:val="36582B11"/>
    <w:rsid w:val="3687867A"/>
    <w:rsid w:val="368A7ABB"/>
    <w:rsid w:val="37315362"/>
    <w:rsid w:val="373F92EE"/>
    <w:rsid w:val="38297496"/>
    <w:rsid w:val="385DC078"/>
    <w:rsid w:val="38871BE3"/>
    <w:rsid w:val="392B0E97"/>
    <w:rsid w:val="39DFACCB"/>
    <w:rsid w:val="39E63B78"/>
    <w:rsid w:val="3A0B12DC"/>
    <w:rsid w:val="3AA87B20"/>
    <w:rsid w:val="3ABE16AD"/>
    <w:rsid w:val="3B88FAD6"/>
    <w:rsid w:val="3BD5C20F"/>
    <w:rsid w:val="3BEB1211"/>
    <w:rsid w:val="3C39F070"/>
    <w:rsid w:val="3D74E607"/>
    <w:rsid w:val="3DB6146F"/>
    <w:rsid w:val="3E490DBE"/>
    <w:rsid w:val="3E63FCEC"/>
    <w:rsid w:val="3E8070F6"/>
    <w:rsid w:val="3EB84513"/>
    <w:rsid w:val="3EF82862"/>
    <w:rsid w:val="3F10B668"/>
    <w:rsid w:val="3F72D838"/>
    <w:rsid w:val="3F81E522"/>
    <w:rsid w:val="3FBBC0D6"/>
    <w:rsid w:val="3FCF8E53"/>
    <w:rsid w:val="40465451"/>
    <w:rsid w:val="4046CEF3"/>
    <w:rsid w:val="40F2B1E2"/>
    <w:rsid w:val="412FC3A3"/>
    <w:rsid w:val="41314F5D"/>
    <w:rsid w:val="414DCA25"/>
    <w:rsid w:val="41530DF6"/>
    <w:rsid w:val="41871628"/>
    <w:rsid w:val="41DACF9F"/>
    <w:rsid w:val="42B259CC"/>
    <w:rsid w:val="433092F7"/>
    <w:rsid w:val="4355ACDE"/>
    <w:rsid w:val="43C69462"/>
    <w:rsid w:val="4461F016"/>
    <w:rsid w:val="451A0E40"/>
    <w:rsid w:val="4559AA79"/>
    <w:rsid w:val="45B9E657"/>
    <w:rsid w:val="4637C8FE"/>
    <w:rsid w:val="46A9D643"/>
    <w:rsid w:val="46E0EAC4"/>
    <w:rsid w:val="474C03C5"/>
    <w:rsid w:val="47B157C1"/>
    <w:rsid w:val="48B5ED87"/>
    <w:rsid w:val="48FE39FC"/>
    <w:rsid w:val="494FA665"/>
    <w:rsid w:val="4A20CB69"/>
    <w:rsid w:val="4C1C7DCF"/>
    <w:rsid w:val="4CC0F806"/>
    <w:rsid w:val="4D1B2F76"/>
    <w:rsid w:val="4D26AD6C"/>
    <w:rsid w:val="4D6F4CDB"/>
    <w:rsid w:val="4D72F36F"/>
    <w:rsid w:val="4DD18A6F"/>
    <w:rsid w:val="4DE9C54F"/>
    <w:rsid w:val="4E0EC85D"/>
    <w:rsid w:val="4E6B55D6"/>
    <w:rsid w:val="4EEAD005"/>
    <w:rsid w:val="4FF9A7D7"/>
    <w:rsid w:val="508B796E"/>
    <w:rsid w:val="50AC3B30"/>
    <w:rsid w:val="510C853A"/>
    <w:rsid w:val="522E2C07"/>
    <w:rsid w:val="52424BD9"/>
    <w:rsid w:val="5342A5F9"/>
    <w:rsid w:val="53547FBE"/>
    <w:rsid w:val="5357E6F2"/>
    <w:rsid w:val="5366470A"/>
    <w:rsid w:val="53EAE981"/>
    <w:rsid w:val="5431DF23"/>
    <w:rsid w:val="5462345C"/>
    <w:rsid w:val="546D0DCE"/>
    <w:rsid w:val="54C19D5B"/>
    <w:rsid w:val="54DF15E7"/>
    <w:rsid w:val="552F3309"/>
    <w:rsid w:val="554BBFB7"/>
    <w:rsid w:val="55EDC605"/>
    <w:rsid w:val="57DA5444"/>
    <w:rsid w:val="57DAC085"/>
    <w:rsid w:val="58046B4E"/>
    <w:rsid w:val="586462D2"/>
    <w:rsid w:val="5867582A"/>
    <w:rsid w:val="588FD400"/>
    <w:rsid w:val="58D70516"/>
    <w:rsid w:val="58E9E54D"/>
    <w:rsid w:val="592CB120"/>
    <w:rsid w:val="5939BBD4"/>
    <w:rsid w:val="593CF3B4"/>
    <w:rsid w:val="5953A839"/>
    <w:rsid w:val="5971DB65"/>
    <w:rsid w:val="597624A5"/>
    <w:rsid w:val="59A29A4C"/>
    <w:rsid w:val="59E7EAEC"/>
    <w:rsid w:val="59F8DF61"/>
    <w:rsid w:val="5A1C87CD"/>
    <w:rsid w:val="5A211170"/>
    <w:rsid w:val="5AC7C0B6"/>
    <w:rsid w:val="5B26B61F"/>
    <w:rsid w:val="5B97C97F"/>
    <w:rsid w:val="5BAE134C"/>
    <w:rsid w:val="5C21109F"/>
    <w:rsid w:val="5C3AB1A3"/>
    <w:rsid w:val="5CE40FAA"/>
    <w:rsid w:val="5CFCCCDC"/>
    <w:rsid w:val="5D2C6987"/>
    <w:rsid w:val="5D942CD9"/>
    <w:rsid w:val="5DC10218"/>
    <w:rsid w:val="5DE71544"/>
    <w:rsid w:val="5E26CF52"/>
    <w:rsid w:val="5E53BF0C"/>
    <w:rsid w:val="5E80E7DA"/>
    <w:rsid w:val="5E8B4B84"/>
    <w:rsid w:val="5F157CAD"/>
    <w:rsid w:val="5F45C6F5"/>
    <w:rsid w:val="5F786387"/>
    <w:rsid w:val="600721B2"/>
    <w:rsid w:val="6022B200"/>
    <w:rsid w:val="6077D660"/>
    <w:rsid w:val="60B45A93"/>
    <w:rsid w:val="60C9CEA1"/>
    <w:rsid w:val="61500D23"/>
    <w:rsid w:val="61E7E54C"/>
    <w:rsid w:val="6207DD7D"/>
    <w:rsid w:val="6317C90C"/>
    <w:rsid w:val="632550ED"/>
    <w:rsid w:val="632E94EA"/>
    <w:rsid w:val="633DDD71"/>
    <w:rsid w:val="634A2BF9"/>
    <w:rsid w:val="634C71EA"/>
    <w:rsid w:val="639CBA0F"/>
    <w:rsid w:val="63A87CB7"/>
    <w:rsid w:val="63C7772E"/>
    <w:rsid w:val="6431598F"/>
    <w:rsid w:val="6483C067"/>
    <w:rsid w:val="6495D78B"/>
    <w:rsid w:val="65093241"/>
    <w:rsid w:val="65CDED60"/>
    <w:rsid w:val="660B5FC3"/>
    <w:rsid w:val="662DF4BE"/>
    <w:rsid w:val="66798367"/>
    <w:rsid w:val="66D7204D"/>
    <w:rsid w:val="66EA4591"/>
    <w:rsid w:val="6733639A"/>
    <w:rsid w:val="67482428"/>
    <w:rsid w:val="674A01CA"/>
    <w:rsid w:val="676817BF"/>
    <w:rsid w:val="67B7C055"/>
    <w:rsid w:val="67CEA5DB"/>
    <w:rsid w:val="685A3BFD"/>
    <w:rsid w:val="69A8D4B9"/>
    <w:rsid w:val="69BAFB33"/>
    <w:rsid w:val="69D61B16"/>
    <w:rsid w:val="69ECDED5"/>
    <w:rsid w:val="6A16AAE4"/>
    <w:rsid w:val="6A22F1EA"/>
    <w:rsid w:val="6A8F51D5"/>
    <w:rsid w:val="6A96E1DE"/>
    <w:rsid w:val="6AA4A591"/>
    <w:rsid w:val="6B27D57D"/>
    <w:rsid w:val="6BA28ABF"/>
    <w:rsid w:val="6BCDA625"/>
    <w:rsid w:val="6C3C153C"/>
    <w:rsid w:val="6D2A499D"/>
    <w:rsid w:val="6DCB1AEB"/>
    <w:rsid w:val="6E2A2625"/>
    <w:rsid w:val="6E5622FC"/>
    <w:rsid w:val="6EC2BEA6"/>
    <w:rsid w:val="6EC377FC"/>
    <w:rsid w:val="6F080266"/>
    <w:rsid w:val="6F92796F"/>
    <w:rsid w:val="6FA18F96"/>
    <w:rsid w:val="6FA7B923"/>
    <w:rsid w:val="6FADEBCD"/>
    <w:rsid w:val="6FEBFB72"/>
    <w:rsid w:val="7008B11A"/>
    <w:rsid w:val="702073C7"/>
    <w:rsid w:val="705519F6"/>
    <w:rsid w:val="71BA730D"/>
    <w:rsid w:val="722387C1"/>
    <w:rsid w:val="728A41D8"/>
    <w:rsid w:val="7299A10E"/>
    <w:rsid w:val="72A39C0B"/>
    <w:rsid w:val="72B1CDFD"/>
    <w:rsid w:val="72CEC170"/>
    <w:rsid w:val="72E056C8"/>
    <w:rsid w:val="72EDBA66"/>
    <w:rsid w:val="72F7C963"/>
    <w:rsid w:val="73930D01"/>
    <w:rsid w:val="73CACE01"/>
    <w:rsid w:val="742804D0"/>
    <w:rsid w:val="743F5654"/>
    <w:rsid w:val="74B4939E"/>
    <w:rsid w:val="74BE1EE4"/>
    <w:rsid w:val="7527ED4E"/>
    <w:rsid w:val="7668E2D6"/>
    <w:rsid w:val="76CA04F8"/>
    <w:rsid w:val="770FAEDF"/>
    <w:rsid w:val="7714D5F8"/>
    <w:rsid w:val="77B9804C"/>
    <w:rsid w:val="78103DA5"/>
    <w:rsid w:val="781AE0A5"/>
    <w:rsid w:val="7837BD87"/>
    <w:rsid w:val="786F519A"/>
    <w:rsid w:val="789A7C82"/>
    <w:rsid w:val="78FAEE56"/>
    <w:rsid w:val="790E8178"/>
    <w:rsid w:val="794AAB7B"/>
    <w:rsid w:val="79B3DC48"/>
    <w:rsid w:val="79F7848B"/>
    <w:rsid w:val="7A494A00"/>
    <w:rsid w:val="7AEEBC72"/>
    <w:rsid w:val="7B1031D3"/>
    <w:rsid w:val="7B3CC3FC"/>
    <w:rsid w:val="7B61DDE3"/>
    <w:rsid w:val="7B947537"/>
    <w:rsid w:val="7B97B484"/>
    <w:rsid w:val="7B9C13D4"/>
    <w:rsid w:val="7C3575EF"/>
    <w:rsid w:val="7C78DD94"/>
    <w:rsid w:val="7D016DA1"/>
    <w:rsid w:val="7D1F113F"/>
    <w:rsid w:val="7D3EEEB7"/>
    <w:rsid w:val="7D4CCF8F"/>
    <w:rsid w:val="7D5B47DF"/>
    <w:rsid w:val="7D6C5701"/>
    <w:rsid w:val="7DDA0C09"/>
    <w:rsid w:val="7E5F5DBF"/>
    <w:rsid w:val="7E7CAB8F"/>
    <w:rsid w:val="7E8B2D5A"/>
    <w:rsid w:val="7EC7BF69"/>
    <w:rsid w:val="7F417A23"/>
    <w:rsid w:val="7F49AD30"/>
    <w:rsid w:val="7F8CC7AA"/>
    <w:rsid w:val="7FFF6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326BE"/>
  <w15:chartTrackingRefBased/>
  <w15:docId w15:val="{89F81EF1-9629-4067-8E78-CDF3F4B8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6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37"/>
  </w:style>
  <w:style w:type="paragraph" w:styleId="Footer">
    <w:name w:val="footer"/>
    <w:basedOn w:val="Normal"/>
    <w:link w:val="FooterChar"/>
    <w:uiPriority w:val="99"/>
    <w:unhideWhenUsed/>
    <w:rsid w:val="00DC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37"/>
  </w:style>
  <w:style w:type="character" w:customStyle="1" w:styleId="Heading1Char">
    <w:name w:val="Heading 1 Char"/>
    <w:basedOn w:val="DefaultParagraphFont"/>
    <w:link w:val="Heading1"/>
    <w:uiPriority w:val="9"/>
    <w:rsid w:val="00DC65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65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7411"/>
    <w:pPr>
      <w:ind w:left="720"/>
      <w:contextualSpacing/>
    </w:pPr>
  </w:style>
  <w:style w:type="paragraph" w:styleId="NormalWeb">
    <w:name w:val="Normal (Web)"/>
    <w:basedOn w:val="Normal"/>
    <w:uiPriority w:val="99"/>
    <w:semiHidden/>
    <w:unhideWhenUsed/>
    <w:rsid w:val="006A74D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109A"/>
    <w:rPr>
      <w:sz w:val="16"/>
      <w:szCs w:val="16"/>
    </w:rPr>
  </w:style>
  <w:style w:type="paragraph" w:styleId="CommentText">
    <w:name w:val="annotation text"/>
    <w:basedOn w:val="Normal"/>
    <w:link w:val="CommentTextChar"/>
    <w:uiPriority w:val="99"/>
    <w:unhideWhenUsed/>
    <w:rsid w:val="002E109A"/>
    <w:pPr>
      <w:spacing w:line="240" w:lineRule="auto"/>
    </w:pPr>
    <w:rPr>
      <w:sz w:val="20"/>
      <w:szCs w:val="20"/>
    </w:rPr>
  </w:style>
  <w:style w:type="character" w:customStyle="1" w:styleId="CommentTextChar">
    <w:name w:val="Comment Text Char"/>
    <w:basedOn w:val="DefaultParagraphFont"/>
    <w:link w:val="CommentText"/>
    <w:uiPriority w:val="99"/>
    <w:rsid w:val="002E109A"/>
    <w:rPr>
      <w:sz w:val="20"/>
      <w:szCs w:val="20"/>
    </w:rPr>
  </w:style>
  <w:style w:type="paragraph" w:styleId="CommentSubject">
    <w:name w:val="annotation subject"/>
    <w:basedOn w:val="CommentText"/>
    <w:next w:val="CommentText"/>
    <w:link w:val="CommentSubjectChar"/>
    <w:uiPriority w:val="99"/>
    <w:semiHidden/>
    <w:unhideWhenUsed/>
    <w:rsid w:val="002E109A"/>
    <w:rPr>
      <w:b/>
      <w:bCs/>
    </w:rPr>
  </w:style>
  <w:style w:type="character" w:customStyle="1" w:styleId="CommentSubjectChar">
    <w:name w:val="Comment Subject Char"/>
    <w:basedOn w:val="CommentTextChar"/>
    <w:link w:val="CommentSubject"/>
    <w:uiPriority w:val="99"/>
    <w:semiHidden/>
    <w:rsid w:val="002E109A"/>
    <w:rPr>
      <w:b/>
      <w:bCs/>
      <w:sz w:val="20"/>
      <w:szCs w:val="20"/>
    </w:rPr>
  </w:style>
  <w:style w:type="paragraph" w:styleId="Revision">
    <w:name w:val="Revision"/>
    <w:hidden/>
    <w:uiPriority w:val="99"/>
    <w:semiHidden/>
    <w:rsid w:val="00A32A9D"/>
    <w:pPr>
      <w:spacing w:after="0" w:line="240" w:lineRule="auto"/>
    </w:pPr>
  </w:style>
  <w:style w:type="table" w:styleId="TableGrid">
    <w:name w:val="Table Grid"/>
    <w:basedOn w:val="TableNormal"/>
    <w:uiPriority w:val="39"/>
    <w:rsid w:val="00A1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F7B"/>
    <w:rPr>
      <w:color w:val="0563C1" w:themeColor="hyperlink"/>
      <w:u w:val="single"/>
    </w:rPr>
  </w:style>
  <w:style w:type="character" w:customStyle="1" w:styleId="UnresolvedMention1">
    <w:name w:val="Unresolved Mention1"/>
    <w:basedOn w:val="DefaultParagraphFont"/>
    <w:uiPriority w:val="99"/>
    <w:semiHidden/>
    <w:unhideWhenUsed/>
    <w:rsid w:val="00181F7B"/>
    <w:rPr>
      <w:color w:val="605E5C"/>
      <w:shd w:val="clear" w:color="auto" w:fill="E1DFDD"/>
    </w:rPr>
  </w:style>
  <w:style w:type="character" w:customStyle="1" w:styleId="hwtze">
    <w:name w:val="hwtze"/>
    <w:basedOn w:val="DefaultParagraphFont"/>
    <w:rsid w:val="0024432A"/>
  </w:style>
  <w:style w:type="character" w:customStyle="1" w:styleId="rynqvb">
    <w:name w:val="rynqvb"/>
    <w:basedOn w:val="DefaultParagraphFont"/>
    <w:rsid w:val="0024432A"/>
  </w:style>
  <w:style w:type="character" w:styleId="FollowedHyperlink">
    <w:name w:val="FollowedHyperlink"/>
    <w:basedOn w:val="DefaultParagraphFont"/>
    <w:uiPriority w:val="99"/>
    <w:semiHidden/>
    <w:unhideWhenUsed/>
    <w:rsid w:val="00EC1B01"/>
    <w:rPr>
      <w:color w:val="954F72" w:themeColor="followedHyperlink"/>
      <w:u w:val="single"/>
    </w:rPr>
  </w:style>
  <w:style w:type="paragraph" w:styleId="BalloonText">
    <w:name w:val="Balloon Text"/>
    <w:basedOn w:val="Normal"/>
    <w:link w:val="BalloonTextChar"/>
    <w:uiPriority w:val="99"/>
    <w:semiHidden/>
    <w:unhideWhenUsed/>
    <w:rsid w:val="009D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67"/>
    <w:rPr>
      <w:rFonts w:ascii="Segoe UI" w:hAnsi="Segoe UI" w:cs="Segoe UI"/>
      <w:sz w:val="18"/>
      <w:szCs w:val="18"/>
    </w:rPr>
  </w:style>
  <w:style w:type="character" w:customStyle="1" w:styleId="cf01">
    <w:name w:val="cf01"/>
    <w:basedOn w:val="DefaultParagraphFont"/>
    <w:rsid w:val="00255FF1"/>
    <w:rPr>
      <w:rFonts w:ascii="Segoe UI" w:hAnsi="Segoe UI" w:cs="Segoe UI" w:hint="default"/>
      <w:sz w:val="18"/>
      <w:szCs w:val="18"/>
    </w:rPr>
  </w:style>
  <w:style w:type="paragraph" w:styleId="PlainText">
    <w:name w:val="Plain Text"/>
    <w:basedOn w:val="Normal"/>
    <w:link w:val="PlainTextChar"/>
    <w:uiPriority w:val="99"/>
    <w:semiHidden/>
    <w:unhideWhenUsed/>
    <w:rsid w:val="00863AFB"/>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863AFB"/>
    <w:rPr>
      <w:rFonts w:ascii="Calibri" w:eastAsia="Times New Roman" w:hAnsi="Calibri"/>
      <w:kern w:val="2"/>
      <w:szCs w:val="21"/>
      <w14:ligatures w14:val="standardContextual"/>
    </w:rPr>
  </w:style>
  <w:style w:type="paragraph" w:styleId="FootnoteText">
    <w:name w:val="footnote text"/>
    <w:basedOn w:val="Normal"/>
    <w:link w:val="FootnoteTextChar"/>
    <w:uiPriority w:val="99"/>
    <w:unhideWhenUsed/>
    <w:rsid w:val="00263C83"/>
    <w:pPr>
      <w:spacing w:after="0" w:line="240" w:lineRule="auto"/>
    </w:pPr>
    <w:rPr>
      <w:sz w:val="20"/>
      <w:szCs w:val="20"/>
    </w:rPr>
  </w:style>
  <w:style w:type="character" w:customStyle="1" w:styleId="FootnoteTextChar">
    <w:name w:val="Footnote Text Char"/>
    <w:basedOn w:val="DefaultParagraphFont"/>
    <w:link w:val="FootnoteText"/>
    <w:uiPriority w:val="99"/>
    <w:rsid w:val="00676468"/>
    <w:rPr>
      <w:sz w:val="20"/>
      <w:szCs w:val="20"/>
    </w:rPr>
  </w:style>
  <w:style w:type="character" w:styleId="FootnoteReference">
    <w:name w:val="footnote reference"/>
    <w:basedOn w:val="DefaultParagraphFont"/>
    <w:uiPriority w:val="99"/>
    <w:semiHidden/>
    <w:unhideWhenUsed/>
    <w:rsid w:val="00676468"/>
    <w:rPr>
      <w:vertAlign w:val="superscript"/>
    </w:rPr>
  </w:style>
  <w:style w:type="paragraph" w:customStyle="1" w:styleId="xmsolistparagraph">
    <w:name w:val="x_msolistparagraph"/>
    <w:basedOn w:val="Normal"/>
    <w:rsid w:val="00004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1">
    <w:name w:val="Mention non résolue1"/>
    <w:basedOn w:val="DefaultParagraphFont"/>
    <w:uiPriority w:val="99"/>
    <w:semiHidden/>
    <w:unhideWhenUsed/>
    <w:rsid w:val="0069740F"/>
    <w:rPr>
      <w:color w:val="605E5C"/>
      <w:shd w:val="clear" w:color="auto" w:fill="E1DFDD"/>
    </w:rPr>
  </w:style>
  <w:style w:type="character" w:styleId="UnresolvedMention">
    <w:name w:val="Unresolved Mention"/>
    <w:basedOn w:val="DefaultParagraphFont"/>
    <w:uiPriority w:val="99"/>
    <w:semiHidden/>
    <w:unhideWhenUsed/>
    <w:rsid w:val="004A0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564">
      <w:bodyDiv w:val="1"/>
      <w:marLeft w:val="0"/>
      <w:marRight w:val="0"/>
      <w:marTop w:val="0"/>
      <w:marBottom w:val="0"/>
      <w:divBdr>
        <w:top w:val="none" w:sz="0" w:space="0" w:color="auto"/>
        <w:left w:val="none" w:sz="0" w:space="0" w:color="auto"/>
        <w:bottom w:val="none" w:sz="0" w:space="0" w:color="auto"/>
        <w:right w:val="none" w:sz="0" w:space="0" w:color="auto"/>
      </w:divBdr>
    </w:div>
    <w:div w:id="379551434">
      <w:bodyDiv w:val="1"/>
      <w:marLeft w:val="0"/>
      <w:marRight w:val="0"/>
      <w:marTop w:val="0"/>
      <w:marBottom w:val="0"/>
      <w:divBdr>
        <w:top w:val="none" w:sz="0" w:space="0" w:color="auto"/>
        <w:left w:val="none" w:sz="0" w:space="0" w:color="auto"/>
        <w:bottom w:val="none" w:sz="0" w:space="0" w:color="auto"/>
        <w:right w:val="none" w:sz="0" w:space="0" w:color="auto"/>
      </w:divBdr>
    </w:div>
    <w:div w:id="448821258">
      <w:bodyDiv w:val="1"/>
      <w:marLeft w:val="0"/>
      <w:marRight w:val="0"/>
      <w:marTop w:val="0"/>
      <w:marBottom w:val="0"/>
      <w:divBdr>
        <w:top w:val="none" w:sz="0" w:space="0" w:color="auto"/>
        <w:left w:val="none" w:sz="0" w:space="0" w:color="auto"/>
        <w:bottom w:val="none" w:sz="0" w:space="0" w:color="auto"/>
        <w:right w:val="none" w:sz="0" w:space="0" w:color="auto"/>
      </w:divBdr>
    </w:div>
    <w:div w:id="608397438">
      <w:bodyDiv w:val="1"/>
      <w:marLeft w:val="0"/>
      <w:marRight w:val="0"/>
      <w:marTop w:val="0"/>
      <w:marBottom w:val="0"/>
      <w:divBdr>
        <w:top w:val="none" w:sz="0" w:space="0" w:color="auto"/>
        <w:left w:val="none" w:sz="0" w:space="0" w:color="auto"/>
        <w:bottom w:val="none" w:sz="0" w:space="0" w:color="auto"/>
        <w:right w:val="none" w:sz="0" w:space="0" w:color="auto"/>
      </w:divBdr>
    </w:div>
    <w:div w:id="1023437364">
      <w:bodyDiv w:val="1"/>
      <w:marLeft w:val="0"/>
      <w:marRight w:val="0"/>
      <w:marTop w:val="0"/>
      <w:marBottom w:val="0"/>
      <w:divBdr>
        <w:top w:val="none" w:sz="0" w:space="0" w:color="auto"/>
        <w:left w:val="none" w:sz="0" w:space="0" w:color="auto"/>
        <w:bottom w:val="none" w:sz="0" w:space="0" w:color="auto"/>
        <w:right w:val="none" w:sz="0" w:space="0" w:color="auto"/>
      </w:divBdr>
    </w:div>
    <w:div w:id="2052266286">
      <w:bodyDiv w:val="1"/>
      <w:marLeft w:val="0"/>
      <w:marRight w:val="0"/>
      <w:marTop w:val="0"/>
      <w:marBottom w:val="0"/>
      <w:divBdr>
        <w:top w:val="none" w:sz="0" w:space="0" w:color="auto"/>
        <w:left w:val="none" w:sz="0" w:space="0" w:color="auto"/>
        <w:bottom w:val="none" w:sz="0" w:space="0" w:color="auto"/>
        <w:right w:val="none" w:sz="0" w:space="0" w:color="auto"/>
      </w:divBdr>
    </w:div>
    <w:div w:id="20663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xi.zhang@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wiki/display/EGNQAFSQC/EG-NQAF+Subgroup+on+Quality+Culture" TargetMode="External"/><Relationship Id="rId1" Type="http://schemas.openxmlformats.org/officeDocument/2006/relationships/hyperlink" Target="https://unstats.un.org/unsd/methodology/dataqualit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1bc5fa-37a0-4eaf-92e6-e8f5008605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8" ma:contentTypeDescription="Create a new document." ma:contentTypeScope="" ma:versionID="a16293b03d71d8fd73605d9f0158ce78">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1fddb984bc5545fc70e01b7a4ad8c5d7"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1E46A-A86C-4D1D-970D-BDDAC2CBC749}">
  <ds:schemaRefs>
    <ds:schemaRef ds:uri="http://schemas.microsoft.com/office/2006/metadata/properties"/>
    <ds:schemaRef ds:uri="http://schemas.microsoft.com/office/infopath/2007/PartnerControls"/>
    <ds:schemaRef ds:uri="331bc5fa-37a0-4eaf-92e6-e8f500860589"/>
  </ds:schemaRefs>
</ds:datastoreItem>
</file>

<file path=customXml/itemProps2.xml><?xml version="1.0" encoding="utf-8"?>
<ds:datastoreItem xmlns:ds="http://schemas.openxmlformats.org/officeDocument/2006/customXml" ds:itemID="{30ACFE20-7C70-4B4D-899E-4AE8770D928D}">
  <ds:schemaRefs>
    <ds:schemaRef ds:uri="http://schemas.microsoft.com/sharepoint/v3/contenttype/forms"/>
  </ds:schemaRefs>
</ds:datastoreItem>
</file>

<file path=customXml/itemProps3.xml><?xml version="1.0" encoding="utf-8"?>
<ds:datastoreItem xmlns:ds="http://schemas.openxmlformats.org/officeDocument/2006/customXml" ds:itemID="{3B371AE8-6A5E-486F-9155-350F7AD0D866}">
  <ds:schemaRefs>
    <ds:schemaRef ds:uri="http://schemas.openxmlformats.org/officeDocument/2006/bibliography"/>
  </ds:schemaRefs>
</ds:datastoreItem>
</file>

<file path=customXml/itemProps4.xml><?xml version="1.0" encoding="utf-8"?>
<ds:datastoreItem xmlns:ds="http://schemas.openxmlformats.org/officeDocument/2006/customXml" ds:itemID="{E29C5AFB-553E-4FCC-90D6-42B9EBE0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5681</Words>
  <Characters>32384</Characters>
  <Application>Microsoft Office Word</Application>
  <DocSecurity>0</DocSecurity>
  <Lines>269</Lines>
  <Paragraphs>75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Yuxi Zhang</dc:creator>
  <cp:keywords/>
  <dc:description/>
  <cp:lastModifiedBy>Matthias Reister</cp:lastModifiedBy>
  <cp:revision>2</cp:revision>
  <cp:lastPrinted>2024-04-11T19:51:00Z</cp:lastPrinted>
  <dcterms:created xsi:type="dcterms:W3CDTF">2024-04-24T14:38:00Z</dcterms:created>
  <dcterms:modified xsi:type="dcterms:W3CDTF">2024-04-24T14:38:00Z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A621C9F65E5C8AFDDCB93C78F1327CCDDBE78001788567B71C5631572834AF52</vt:lpwstr>
  </property>
  <property fmtid="{D5CDD505-2E9C-101B-9397-08002B2CF9AE}" pid="3" name="OecdDocumentCoteLangHash">
    <vt:lpwstr/>
  </property>
  <property fmtid="{D5CDD505-2E9C-101B-9397-08002B2CF9AE}" pid="4" name="ContentTypeId">
    <vt:lpwstr>0x0101002ACE9CB7B05C164D8080449E5E0CE91F</vt:lpwstr>
  </property>
  <property fmtid="{D5CDD505-2E9C-101B-9397-08002B2CF9AE}" pid="5" name="GrammarlyDocumentId">
    <vt:lpwstr>bf5da00d5708b35f46441a1515a3ffa539c9b88a6ef51c0c1b7c491e8e9a719f</vt:lpwstr>
  </property>
  <property fmtid="{D5CDD505-2E9C-101B-9397-08002B2CF9AE}" pid="6" name="_NewReviewCycle">
    <vt:lpwstr/>
  </property>
</Properties>
</file>